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F812D74"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5B14B0">
        <w:rPr>
          <w:rFonts w:ascii="Times New Roman" w:hAnsi="Times New Roman" w:cs="Times New Roman"/>
          <w:sz w:val="20"/>
          <w:szCs w:val="20"/>
        </w:rPr>
        <w:t>14</w:t>
      </w:r>
      <w:r w:rsidR="00B43C25" w:rsidRPr="00E721CE">
        <w:rPr>
          <w:rFonts w:ascii="Times New Roman" w:hAnsi="Times New Roman" w:cs="Times New Roman"/>
          <w:sz w:val="20"/>
          <w:szCs w:val="20"/>
        </w:rPr>
        <w:t>.0</w:t>
      </w:r>
      <w:r w:rsidR="00D07F0C">
        <w:rPr>
          <w:rFonts w:ascii="Times New Roman" w:hAnsi="Times New Roman" w:cs="Times New Roman"/>
          <w:sz w:val="20"/>
          <w:szCs w:val="20"/>
        </w:rPr>
        <w:t>3</w:t>
      </w:r>
      <w:r w:rsidR="00B43C25" w:rsidRPr="00E721CE">
        <w:rPr>
          <w:rFonts w:ascii="Times New Roman" w:hAnsi="Times New Roman" w:cs="Times New Roman"/>
          <w:sz w:val="20"/>
          <w:szCs w:val="20"/>
        </w:rPr>
        <w:t xml:space="preserve">.2017 № </w:t>
      </w:r>
      <w:r>
        <w:rPr>
          <w:rFonts w:ascii="Times New Roman" w:hAnsi="Times New Roman" w:cs="Times New Roman"/>
          <w:sz w:val="20"/>
          <w:szCs w:val="20"/>
        </w:rPr>
        <w:t>2</w:t>
      </w:r>
      <w:r w:rsidR="005B14B0">
        <w:rPr>
          <w:rFonts w:ascii="Times New Roman" w:hAnsi="Times New Roman" w:cs="Times New Roman"/>
          <w:sz w:val="20"/>
          <w:szCs w:val="20"/>
        </w:rPr>
        <w:t>5</w:t>
      </w:r>
      <w:r w:rsidR="00B43C25" w:rsidRPr="00E721CE">
        <w:rPr>
          <w:rFonts w:ascii="Times New Roman" w:hAnsi="Times New Roman" w:cs="Times New Roman"/>
          <w:sz w:val="20"/>
          <w:szCs w:val="20"/>
        </w:rPr>
        <w:t>-ОД</w:t>
      </w:r>
    </w:p>
    <w:p w14:paraId="6F5622F0" w14:textId="5A76B154"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220244">
        <w:rPr>
          <w:rFonts w:ascii="Times New Roman" w:eastAsia="Times New Roman" w:hAnsi="Times New Roman" w:cs="Times New Roman"/>
          <w:b/>
          <w:sz w:val="24"/>
          <w:szCs w:val="24"/>
          <w:lang w:eastAsia="ru-RU"/>
        </w:rPr>
        <w:t>7</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w:t>
      </w:r>
      <w:bookmarkStart w:id="0" w:name="_GoBack"/>
      <w:bookmarkEnd w:id="0"/>
      <w:r w:rsidR="0053345C" w:rsidRPr="00054420">
        <w:rPr>
          <w:rFonts w:ascii="Times New Roman" w:hAnsi="Times New Roman" w:cs="Times New Roman"/>
          <w:sz w:val="24"/>
          <w:szCs w:val="24"/>
        </w:rPr>
        <w:t>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1"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2"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2"/>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3"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3"/>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4"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5"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5"/>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6" w:name="_Ref460788961"/>
      <w:r w:rsidRPr="00054420">
        <w:rPr>
          <w:rFonts w:cs="Times New Roman"/>
          <w:sz w:val="24"/>
        </w:rPr>
        <w:t>Заявка на участие в электронном аукционе должна содержать:</w:t>
      </w:r>
      <w:bookmarkEnd w:id="6"/>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7"/>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8"/>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9"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9"/>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10"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1" w:name="Par673"/>
      <w:bookmarkEnd w:id="11"/>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3"/>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4"/>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5"/>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7"/>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20"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20"/>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8720"/>
      <w:r w:rsidRPr="00054420">
        <w:rPr>
          <w:rFonts w:ascii="Times New Roman" w:hAnsi="Times New Roman" w:cs="Times New Roman"/>
          <w:sz w:val="24"/>
          <w:szCs w:val="24"/>
        </w:rPr>
        <w:t>Исполнение договора обеспечивается:</w:t>
      </w:r>
      <w:bookmarkEnd w:id="21"/>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2"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2"/>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3"/>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4"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4"/>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1A231FF5" w:rsidR="00F471A0" w:rsidRPr="00054420" w:rsidRDefault="00273E65"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D7453F8"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5B14B0">
              <w:rPr>
                <w:rFonts w:ascii="Times New Roman" w:eastAsia="Times New Roman" w:hAnsi="Times New Roman" w:cs="Times New Roman"/>
                <w:sz w:val="24"/>
                <w:szCs w:val="24"/>
                <w:lang w:eastAsia="ru-RU"/>
              </w:rPr>
              <w:t>1</w:t>
            </w:r>
            <w:r w:rsidR="005D1A0D">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марта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18303B93" w:rsidR="00703DBE" w:rsidRPr="00054420" w:rsidRDefault="00703DBE" w:rsidP="005D1A0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5D1A0D">
              <w:rPr>
                <w:rFonts w:ascii="Times New Roman" w:eastAsia="Times New Roman" w:hAnsi="Times New Roman" w:cs="Times New Roman"/>
                <w:sz w:val="24"/>
                <w:szCs w:val="24"/>
                <w:lang w:eastAsia="ru-RU"/>
              </w:rPr>
              <w:t>15</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0256842" w:rsidR="00703DBE" w:rsidRPr="00054420" w:rsidRDefault="00703DBE" w:rsidP="005D1A0D">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5D1A0D">
              <w:rPr>
                <w:rFonts w:ascii="Times New Roman" w:eastAsia="Times New Roman" w:hAnsi="Times New Roman" w:cs="Times New Roman"/>
                <w:sz w:val="24"/>
                <w:szCs w:val="24"/>
                <w:lang w:eastAsia="ru-RU"/>
              </w:rPr>
              <w:t>2</w:t>
            </w:r>
            <w:r w:rsidR="00600F34">
              <w:rPr>
                <w:rFonts w:ascii="Times New Roman" w:eastAsia="Times New Roman" w:hAnsi="Times New Roman" w:cs="Times New Roman"/>
                <w:sz w:val="24"/>
                <w:szCs w:val="24"/>
                <w:lang w:eastAsia="ru-RU"/>
              </w:rPr>
              <w:t>0</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32D2345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5D1A0D">
              <w:rPr>
                <w:rFonts w:ascii="Times New Roman" w:hAnsi="Times New Roman"/>
                <w:bCs/>
                <w:sz w:val="24"/>
                <w:szCs w:val="24"/>
              </w:rPr>
              <w:t>24</w:t>
            </w:r>
            <w:r w:rsidR="00703DBE" w:rsidRPr="00054420">
              <w:rPr>
                <w:rFonts w:ascii="Times New Roman" w:hAnsi="Times New Roman"/>
                <w:bCs/>
                <w:sz w:val="24"/>
                <w:szCs w:val="24"/>
              </w:rPr>
              <w:t>" а</w:t>
            </w:r>
            <w:r w:rsidR="00600F34">
              <w:rPr>
                <w:rFonts w:ascii="Times New Roman" w:hAnsi="Times New Roman"/>
                <w:bCs/>
                <w:sz w:val="24"/>
                <w:szCs w:val="24"/>
              </w:rPr>
              <w:t>преля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4A690660" w:rsidR="00703DBE" w:rsidRPr="00054420" w:rsidRDefault="00273E65" w:rsidP="0096177A">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rPr>
              <w:t>3 173 215</w:t>
            </w:r>
            <w:r w:rsidRPr="00EC2E76">
              <w:rPr>
                <w:rFonts w:ascii="Times New Roman" w:hAnsi="Times New Roman"/>
                <w:sz w:val="24"/>
              </w:rPr>
              <w:t>,00</w:t>
            </w:r>
            <w:r w:rsidRPr="00D82164">
              <w:rPr>
                <w:rFonts w:ascii="Times New Roman" w:hAnsi="Times New Roman"/>
                <w:bCs/>
                <w:sz w:val="24"/>
              </w:rPr>
              <w:t xml:space="preserve"> (</w:t>
            </w:r>
            <w:r>
              <w:rPr>
                <w:rFonts w:ascii="Times New Roman" w:hAnsi="Times New Roman"/>
                <w:bCs/>
                <w:sz w:val="24"/>
              </w:rPr>
              <w:t>Три миллиона сто семьдесят три</w:t>
            </w:r>
            <w:r w:rsidRPr="00D82164">
              <w:rPr>
                <w:rFonts w:ascii="Times New Roman" w:hAnsi="Times New Roman"/>
                <w:bCs/>
                <w:sz w:val="24"/>
              </w:rPr>
              <w:t xml:space="preserve"> тысяч</w:t>
            </w:r>
            <w:r>
              <w:rPr>
                <w:rFonts w:ascii="Times New Roman" w:hAnsi="Times New Roman"/>
                <w:bCs/>
                <w:sz w:val="24"/>
              </w:rPr>
              <w:t>и</w:t>
            </w:r>
            <w:r w:rsidRPr="00D82164">
              <w:rPr>
                <w:rFonts w:ascii="Times New Roman" w:hAnsi="Times New Roman"/>
                <w:bCs/>
                <w:sz w:val="24"/>
              </w:rPr>
              <w:t xml:space="preserve"> </w:t>
            </w:r>
            <w:r>
              <w:rPr>
                <w:rFonts w:ascii="Times New Roman" w:hAnsi="Times New Roman"/>
                <w:bCs/>
                <w:sz w:val="24"/>
              </w:rPr>
              <w:t>двести пятнадцать) рублей</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430527D8"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273E65">
              <w:rPr>
                <w:rFonts w:ascii="Times New Roman" w:eastAsia="Times New Roman" w:hAnsi="Times New Roman" w:cs="Times New Roman"/>
                <w:sz w:val="24"/>
                <w:szCs w:val="24"/>
                <w:lang w:eastAsia="ru-RU"/>
              </w:rPr>
              <w:t>38078</w:t>
            </w:r>
            <w:r w:rsidRPr="00054420">
              <w:rPr>
                <w:rFonts w:ascii="Times New Roman" w:eastAsia="Times New Roman" w:hAnsi="Times New Roman" w:cs="Times New Roman"/>
                <w:sz w:val="24"/>
                <w:szCs w:val="24"/>
                <w:lang w:eastAsia="ru-RU"/>
              </w:rPr>
              <w:t xml:space="preserve"> рублей </w:t>
            </w:r>
            <w:r w:rsidR="00273E65">
              <w:rPr>
                <w:rFonts w:ascii="Times New Roman" w:eastAsia="Times New Roman" w:hAnsi="Times New Roman" w:cs="Times New Roman"/>
                <w:sz w:val="24"/>
                <w:szCs w:val="24"/>
                <w:lang w:eastAsia="ru-RU"/>
              </w:rPr>
              <w:t>58</w:t>
            </w:r>
            <w:r w:rsidRPr="00054420">
              <w:rPr>
                <w:rFonts w:ascii="Times New Roman" w:eastAsia="Times New Roman" w:hAnsi="Times New Roman" w:cs="Times New Roman"/>
                <w:sz w:val="24"/>
                <w:szCs w:val="24"/>
                <w:lang w:eastAsia="ru-RU"/>
              </w:rPr>
              <w:t xml:space="preserve"> копе</w:t>
            </w:r>
            <w:r w:rsidR="005B14B0">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E73DBF" w:rsidRPr="007F1ACD" w14:paraId="1AC2BA38" w14:textId="77777777" w:rsidTr="00D60E10">
        <w:tc>
          <w:tcPr>
            <w:tcW w:w="851" w:type="dxa"/>
          </w:tcPr>
          <w:p w14:paraId="66320521" w14:textId="49A2405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tcPr>
          <w:p w14:paraId="27FBB901" w14:textId="708C35D4"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3</w:t>
            </w:r>
          </w:p>
        </w:tc>
        <w:tc>
          <w:tcPr>
            <w:tcW w:w="7088" w:type="dxa"/>
          </w:tcPr>
          <w:p w14:paraId="7EF5120F" w14:textId="6760AED3"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44AB4E0E" w14:textId="77777777" w:rsidTr="00D60E10">
        <w:tc>
          <w:tcPr>
            <w:tcW w:w="851" w:type="dxa"/>
          </w:tcPr>
          <w:p w14:paraId="67674692" w14:textId="4DFA047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2</w:t>
            </w:r>
          </w:p>
        </w:tc>
        <w:tc>
          <w:tcPr>
            <w:tcW w:w="2835" w:type="dxa"/>
          </w:tcPr>
          <w:p w14:paraId="000B4CD9" w14:textId="0B8B46F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5</w:t>
            </w:r>
          </w:p>
        </w:tc>
        <w:tc>
          <w:tcPr>
            <w:tcW w:w="7088" w:type="dxa"/>
          </w:tcPr>
          <w:p w14:paraId="4C8FD355" w14:textId="58686B85"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31B4B166" w14:textId="77777777" w:rsidTr="00D60E10">
        <w:tc>
          <w:tcPr>
            <w:tcW w:w="851" w:type="dxa"/>
          </w:tcPr>
          <w:p w14:paraId="7D653A75" w14:textId="792F435B"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3</w:t>
            </w:r>
          </w:p>
        </w:tc>
        <w:tc>
          <w:tcPr>
            <w:tcW w:w="2835" w:type="dxa"/>
          </w:tcPr>
          <w:p w14:paraId="2F809157" w14:textId="2537E608"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Комбайностроителей, д. 13</w:t>
            </w:r>
          </w:p>
        </w:tc>
        <w:tc>
          <w:tcPr>
            <w:tcW w:w="7088" w:type="dxa"/>
          </w:tcPr>
          <w:p w14:paraId="725493BD" w14:textId="5EB17AA5"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1F3D36D7" w14:textId="77777777" w:rsidTr="00D60E10">
        <w:tc>
          <w:tcPr>
            <w:tcW w:w="851" w:type="dxa"/>
          </w:tcPr>
          <w:p w14:paraId="625714F9" w14:textId="6C809101"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4</w:t>
            </w:r>
          </w:p>
        </w:tc>
        <w:tc>
          <w:tcPr>
            <w:tcW w:w="2835" w:type="dxa"/>
          </w:tcPr>
          <w:p w14:paraId="41CC8407" w14:textId="1B47B3E0"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Дружбы, д. 3</w:t>
            </w:r>
          </w:p>
        </w:tc>
        <w:tc>
          <w:tcPr>
            <w:tcW w:w="7088" w:type="dxa"/>
          </w:tcPr>
          <w:p w14:paraId="5DF1C5C6" w14:textId="08F61721"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0E176DB3" w14:textId="77777777" w:rsidTr="00F6648E">
        <w:trPr>
          <w:trHeight w:val="278"/>
        </w:trPr>
        <w:tc>
          <w:tcPr>
            <w:tcW w:w="851" w:type="dxa"/>
            <w:vMerge w:val="restart"/>
          </w:tcPr>
          <w:p w14:paraId="6E6C2A07" w14:textId="43AA9B11" w:rsidR="00E73DBF" w:rsidRPr="007F1ACD" w:rsidRDefault="00E73DBF" w:rsidP="00E73DBF">
            <w:pPr>
              <w:rPr>
                <w:rFonts w:ascii="Times New Roman" w:hAnsi="Times New Roman" w:cs="Times New Roman"/>
                <w:bCs/>
              </w:rPr>
            </w:pPr>
            <w:r w:rsidRPr="007F1ACD">
              <w:rPr>
                <w:rFonts w:ascii="Times New Roman" w:hAnsi="Times New Roman"/>
                <w:bCs/>
              </w:rPr>
              <w:t>5</w:t>
            </w:r>
          </w:p>
        </w:tc>
        <w:tc>
          <w:tcPr>
            <w:tcW w:w="2835" w:type="dxa"/>
            <w:vMerge w:val="restart"/>
          </w:tcPr>
          <w:p w14:paraId="469531F9" w14:textId="7449861A" w:rsidR="00E73DBF" w:rsidRPr="007F1ACD" w:rsidRDefault="00E73DBF" w:rsidP="00E73DBF">
            <w:pPr>
              <w:rPr>
                <w:rFonts w:ascii="Times New Roman" w:hAnsi="Times New Roman" w:cs="Times New Roman"/>
              </w:rPr>
            </w:pPr>
            <w:r w:rsidRPr="007F1ACD">
              <w:rPr>
                <w:rFonts w:ascii="Times New Roman" w:hAnsi="Times New Roman" w:cs="Times New Roman"/>
              </w:rPr>
              <w:t>ЕАО, г. Биробиджан, ул. Карьерная, д. 12в</w:t>
            </w:r>
          </w:p>
        </w:tc>
        <w:tc>
          <w:tcPr>
            <w:tcW w:w="7088" w:type="dxa"/>
          </w:tcPr>
          <w:p w14:paraId="64AAF8CB" w14:textId="6FD4CD0D" w:rsidR="00E73DBF" w:rsidRPr="007F1ACD" w:rsidRDefault="007F1ACD" w:rsidP="007F1ACD">
            <w:pPr>
              <w:rPr>
                <w:rFonts w:ascii="Times New Roman" w:hAnsi="Times New Roman"/>
                <w:bCs/>
              </w:rPr>
            </w:pPr>
            <w:r w:rsidRPr="007F1ACD">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E73DBF" w:rsidRPr="007F1ACD" w14:paraId="3C0BDF5A" w14:textId="77777777" w:rsidTr="002E0C2C">
        <w:trPr>
          <w:trHeight w:val="277"/>
        </w:trPr>
        <w:tc>
          <w:tcPr>
            <w:tcW w:w="851" w:type="dxa"/>
            <w:vMerge/>
          </w:tcPr>
          <w:p w14:paraId="772670AA" w14:textId="77777777" w:rsidR="00E73DBF" w:rsidRPr="007F1ACD" w:rsidRDefault="00E73DBF" w:rsidP="00E73DBF">
            <w:pPr>
              <w:rPr>
                <w:rFonts w:ascii="Times New Roman" w:hAnsi="Times New Roman" w:cs="Times New Roman"/>
                <w:bCs/>
              </w:rPr>
            </w:pPr>
          </w:p>
        </w:tc>
        <w:tc>
          <w:tcPr>
            <w:tcW w:w="2835" w:type="dxa"/>
            <w:vMerge/>
          </w:tcPr>
          <w:p w14:paraId="18BD29BD" w14:textId="77777777" w:rsidR="00E73DBF" w:rsidRPr="007F1ACD" w:rsidRDefault="00E73DBF" w:rsidP="00E73DBF">
            <w:pPr>
              <w:rPr>
                <w:rFonts w:ascii="Times New Roman" w:hAnsi="Times New Roman" w:cs="Times New Roman"/>
              </w:rPr>
            </w:pPr>
          </w:p>
        </w:tc>
        <w:tc>
          <w:tcPr>
            <w:tcW w:w="7088" w:type="dxa"/>
            <w:vAlign w:val="center"/>
          </w:tcPr>
          <w:p w14:paraId="2BF6F46E" w14:textId="7B670312" w:rsidR="00E73DBF" w:rsidRPr="007F1ACD" w:rsidRDefault="00E73DBF" w:rsidP="007F1ACD">
            <w:pPr>
              <w:rPr>
                <w:rFonts w:ascii="Times New Roman" w:hAnsi="Times New Roman"/>
                <w:bCs/>
              </w:rPr>
            </w:pPr>
            <w:r w:rsidRPr="007F1ACD">
              <w:rPr>
                <w:rFonts w:ascii="Times New Roman" w:hAnsi="Times New Roman" w:cs="Times New Roman"/>
              </w:rPr>
              <w:t xml:space="preserve">Капитальный ремонт </w:t>
            </w:r>
            <w:r w:rsidR="007F1ACD" w:rsidRPr="007F1ACD">
              <w:rPr>
                <w:rFonts w:ascii="Times New Roman" w:hAnsi="Times New Roman" w:cs="Times New Roman"/>
              </w:rPr>
              <w:t>фасада</w:t>
            </w:r>
          </w:p>
        </w:tc>
      </w:tr>
      <w:tr w:rsidR="00E73DBF" w:rsidRPr="007F1ACD" w14:paraId="22E6C928" w14:textId="77777777" w:rsidTr="002E0C2C">
        <w:trPr>
          <w:trHeight w:val="277"/>
        </w:trPr>
        <w:tc>
          <w:tcPr>
            <w:tcW w:w="851" w:type="dxa"/>
          </w:tcPr>
          <w:p w14:paraId="32AE8BED" w14:textId="71DEBB20" w:rsidR="00E73DBF" w:rsidRPr="007F1ACD" w:rsidRDefault="00E73DBF" w:rsidP="00E73DBF">
            <w:pPr>
              <w:rPr>
                <w:rFonts w:ascii="Times New Roman" w:hAnsi="Times New Roman" w:cs="Times New Roman"/>
                <w:bCs/>
              </w:rPr>
            </w:pPr>
            <w:r w:rsidRPr="007F1ACD">
              <w:rPr>
                <w:rFonts w:ascii="Times New Roman" w:hAnsi="Times New Roman"/>
                <w:bCs/>
              </w:rPr>
              <w:t>6</w:t>
            </w:r>
          </w:p>
        </w:tc>
        <w:tc>
          <w:tcPr>
            <w:tcW w:w="2835" w:type="dxa"/>
          </w:tcPr>
          <w:p w14:paraId="6D3AE135" w14:textId="0713F6F5" w:rsidR="00E73DBF" w:rsidRPr="007F1ACD" w:rsidRDefault="00E73DBF" w:rsidP="00E73DBF">
            <w:pPr>
              <w:rPr>
                <w:rFonts w:ascii="Times New Roman" w:hAnsi="Times New Roman" w:cs="Times New Roman"/>
              </w:rPr>
            </w:pPr>
            <w:r w:rsidRPr="007F1ACD">
              <w:rPr>
                <w:rFonts w:ascii="Times New Roman" w:hAnsi="Times New Roman" w:cs="Times New Roman"/>
              </w:rPr>
              <w:t>ЕАО, г. Биробиджан, ул. Шолом-Алейхема, д. 97</w:t>
            </w:r>
          </w:p>
        </w:tc>
        <w:tc>
          <w:tcPr>
            <w:tcW w:w="7088" w:type="dxa"/>
            <w:vAlign w:val="center"/>
          </w:tcPr>
          <w:p w14:paraId="06DE8D7E" w14:textId="1E184397" w:rsidR="00E73DBF" w:rsidRPr="007F1ACD" w:rsidRDefault="007F1ACD" w:rsidP="00E73DBF">
            <w:pPr>
              <w:rPr>
                <w:rFonts w:ascii="Times New Roman" w:hAnsi="Times New Roman" w:cs="Times New Roman"/>
              </w:rPr>
            </w:pPr>
            <w:r w:rsidRPr="007F1ACD">
              <w:rPr>
                <w:rFonts w:ascii="Times New Roman" w:hAnsi="Times New Roman" w:cs="Times New Roman"/>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7F1ACD" w14:paraId="06D40DFB" w14:textId="77777777" w:rsidTr="001D47F7">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409"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60"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842" w:type="dxa"/>
          </w:tcPr>
          <w:p w14:paraId="575584CA"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Начальная (максимальная) цена договора, руб.</w:t>
            </w:r>
          </w:p>
        </w:tc>
      </w:tr>
      <w:tr w:rsidR="007F1ACD" w:rsidRPr="007F1ACD" w14:paraId="7569F26B" w14:textId="77777777" w:rsidTr="007F1ACD">
        <w:tc>
          <w:tcPr>
            <w:tcW w:w="567" w:type="dxa"/>
          </w:tcPr>
          <w:p w14:paraId="4557B4B9" w14:textId="575DBC0A"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409" w:type="dxa"/>
          </w:tcPr>
          <w:p w14:paraId="50BCF337" w14:textId="4203BC07"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3</w:t>
            </w:r>
          </w:p>
        </w:tc>
        <w:tc>
          <w:tcPr>
            <w:tcW w:w="4396" w:type="dxa"/>
          </w:tcPr>
          <w:p w14:paraId="7BCB639D" w14:textId="24511DB4" w:rsidR="007F1ACD" w:rsidRPr="007F1ACD" w:rsidRDefault="007F1ACD"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44B967AF" w14:textId="39FAE3CA"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32 759,00</w:t>
            </w:r>
          </w:p>
        </w:tc>
        <w:tc>
          <w:tcPr>
            <w:tcW w:w="1842" w:type="dxa"/>
            <w:vMerge w:val="restart"/>
            <w:vAlign w:val="center"/>
          </w:tcPr>
          <w:p w14:paraId="17CB82E9" w14:textId="4992BF02"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3 173 215,00</w:t>
            </w:r>
          </w:p>
        </w:tc>
      </w:tr>
      <w:tr w:rsidR="007F1ACD" w:rsidRPr="007F1ACD" w14:paraId="2E817AF9" w14:textId="77777777" w:rsidTr="007F1ACD">
        <w:tc>
          <w:tcPr>
            <w:tcW w:w="567" w:type="dxa"/>
          </w:tcPr>
          <w:p w14:paraId="5934A181" w14:textId="56ED4EF7"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lastRenderedPageBreak/>
              <w:t>2</w:t>
            </w:r>
          </w:p>
        </w:tc>
        <w:tc>
          <w:tcPr>
            <w:tcW w:w="2409" w:type="dxa"/>
          </w:tcPr>
          <w:p w14:paraId="5324AC60" w14:textId="68FB4BFE"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5</w:t>
            </w:r>
          </w:p>
        </w:tc>
        <w:tc>
          <w:tcPr>
            <w:tcW w:w="4396" w:type="dxa"/>
          </w:tcPr>
          <w:p w14:paraId="40F5C8E6" w14:textId="0B9F4F8E" w:rsidR="007F1ACD" w:rsidRPr="007F1ACD" w:rsidRDefault="007F1ACD"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3028FA38" w14:textId="69019BB0"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31 374,00</w:t>
            </w:r>
          </w:p>
        </w:tc>
        <w:tc>
          <w:tcPr>
            <w:tcW w:w="1842" w:type="dxa"/>
            <w:vMerge/>
            <w:vAlign w:val="center"/>
          </w:tcPr>
          <w:p w14:paraId="2F1407F1" w14:textId="77777777" w:rsidR="007F1ACD" w:rsidRPr="007F1ACD" w:rsidRDefault="007F1ACD" w:rsidP="007F1ACD">
            <w:pPr>
              <w:pStyle w:val="a3"/>
              <w:tabs>
                <w:tab w:val="left" w:pos="426"/>
                <w:tab w:val="left" w:pos="3060"/>
              </w:tabs>
              <w:ind w:left="0" w:right="2"/>
              <w:jc w:val="center"/>
              <w:rPr>
                <w:rFonts w:ascii="Times New Roman" w:hAnsi="Times New Roman" w:cs="Times New Roman"/>
                <w:bCs/>
              </w:rPr>
            </w:pPr>
          </w:p>
        </w:tc>
      </w:tr>
      <w:tr w:rsidR="007F1ACD" w:rsidRPr="007F1ACD" w14:paraId="77F76888" w14:textId="77777777" w:rsidTr="007F1ACD">
        <w:tc>
          <w:tcPr>
            <w:tcW w:w="567" w:type="dxa"/>
          </w:tcPr>
          <w:p w14:paraId="4CCE5486" w14:textId="79BBACDC"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t>3</w:t>
            </w:r>
          </w:p>
        </w:tc>
        <w:tc>
          <w:tcPr>
            <w:tcW w:w="2409" w:type="dxa"/>
          </w:tcPr>
          <w:p w14:paraId="228D6EB3" w14:textId="2FE36F8E"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Комбайностроителей, д. 13</w:t>
            </w:r>
          </w:p>
        </w:tc>
        <w:tc>
          <w:tcPr>
            <w:tcW w:w="4396" w:type="dxa"/>
          </w:tcPr>
          <w:p w14:paraId="26DC9096" w14:textId="433B6956" w:rsidR="007F1ACD" w:rsidRPr="007F1ACD" w:rsidRDefault="007F1ACD"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76A38FDF" w14:textId="7DBEB0EF"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11 868,00</w:t>
            </w:r>
          </w:p>
        </w:tc>
        <w:tc>
          <w:tcPr>
            <w:tcW w:w="1842" w:type="dxa"/>
            <w:vMerge/>
            <w:vAlign w:val="center"/>
          </w:tcPr>
          <w:p w14:paraId="7BD365DA" w14:textId="77777777" w:rsidR="007F1ACD" w:rsidRPr="007F1ACD" w:rsidRDefault="007F1ACD" w:rsidP="007F1ACD">
            <w:pPr>
              <w:pStyle w:val="a3"/>
              <w:tabs>
                <w:tab w:val="left" w:pos="426"/>
                <w:tab w:val="left" w:pos="3060"/>
              </w:tabs>
              <w:ind w:left="0" w:right="2"/>
              <w:jc w:val="center"/>
              <w:rPr>
                <w:rFonts w:ascii="Times New Roman" w:hAnsi="Times New Roman" w:cs="Times New Roman"/>
                <w:bCs/>
              </w:rPr>
            </w:pPr>
          </w:p>
        </w:tc>
      </w:tr>
      <w:tr w:rsidR="007F1ACD" w:rsidRPr="007F1ACD" w14:paraId="0209540F" w14:textId="77777777" w:rsidTr="007F1ACD">
        <w:tc>
          <w:tcPr>
            <w:tcW w:w="567" w:type="dxa"/>
          </w:tcPr>
          <w:p w14:paraId="21412451" w14:textId="5944DE69"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t>4</w:t>
            </w:r>
          </w:p>
        </w:tc>
        <w:tc>
          <w:tcPr>
            <w:tcW w:w="2409" w:type="dxa"/>
          </w:tcPr>
          <w:p w14:paraId="5B1AF59D" w14:textId="421537A3" w:rsidR="007F1ACD" w:rsidRPr="007F1ACD" w:rsidRDefault="007F1ACD"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Дружбы, д. 3</w:t>
            </w:r>
          </w:p>
        </w:tc>
        <w:tc>
          <w:tcPr>
            <w:tcW w:w="4396" w:type="dxa"/>
          </w:tcPr>
          <w:p w14:paraId="344D7F19" w14:textId="43044BB8" w:rsidR="007F1ACD" w:rsidRPr="007F1ACD" w:rsidRDefault="007F1ACD"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1C11AD9D" w14:textId="1796C6A6"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17 058,00</w:t>
            </w:r>
          </w:p>
        </w:tc>
        <w:tc>
          <w:tcPr>
            <w:tcW w:w="1842" w:type="dxa"/>
            <w:vMerge/>
            <w:vAlign w:val="center"/>
          </w:tcPr>
          <w:p w14:paraId="6D3E171B" w14:textId="77777777" w:rsidR="007F1ACD" w:rsidRPr="007F1ACD" w:rsidRDefault="007F1ACD" w:rsidP="007F1ACD">
            <w:pPr>
              <w:pStyle w:val="a3"/>
              <w:tabs>
                <w:tab w:val="left" w:pos="426"/>
                <w:tab w:val="left" w:pos="3060"/>
              </w:tabs>
              <w:ind w:left="0" w:right="2"/>
              <w:jc w:val="center"/>
              <w:rPr>
                <w:rFonts w:ascii="Times New Roman" w:hAnsi="Times New Roman" w:cs="Times New Roman"/>
                <w:bCs/>
              </w:rPr>
            </w:pPr>
          </w:p>
        </w:tc>
      </w:tr>
      <w:tr w:rsidR="007F1ACD" w:rsidRPr="007F1ACD" w14:paraId="7830CBC5" w14:textId="77777777" w:rsidTr="007F1ACD">
        <w:tc>
          <w:tcPr>
            <w:tcW w:w="567" w:type="dxa"/>
            <w:vMerge w:val="restart"/>
          </w:tcPr>
          <w:p w14:paraId="067E1C4B" w14:textId="38DE1BC3" w:rsidR="007F1ACD" w:rsidRPr="007F1ACD" w:rsidRDefault="007F1ACD" w:rsidP="007F1ACD">
            <w:pPr>
              <w:rPr>
                <w:rFonts w:ascii="Times New Roman" w:hAnsi="Times New Roman" w:cs="Times New Roman"/>
                <w:bCs/>
              </w:rPr>
            </w:pPr>
            <w:r w:rsidRPr="007F1ACD">
              <w:rPr>
                <w:rFonts w:ascii="Times New Roman" w:hAnsi="Times New Roman"/>
                <w:bCs/>
              </w:rPr>
              <w:t>5</w:t>
            </w:r>
          </w:p>
        </w:tc>
        <w:tc>
          <w:tcPr>
            <w:tcW w:w="2409" w:type="dxa"/>
            <w:vMerge w:val="restart"/>
          </w:tcPr>
          <w:p w14:paraId="2F1028B6" w14:textId="7D2E64B9" w:rsidR="007F1ACD" w:rsidRPr="007F1ACD" w:rsidRDefault="007F1ACD" w:rsidP="007F1ACD">
            <w:pPr>
              <w:rPr>
                <w:rFonts w:ascii="Times New Roman" w:hAnsi="Times New Roman" w:cs="Times New Roman"/>
              </w:rPr>
            </w:pPr>
            <w:r w:rsidRPr="007F1ACD">
              <w:rPr>
                <w:rFonts w:ascii="Times New Roman" w:hAnsi="Times New Roman" w:cs="Times New Roman"/>
              </w:rPr>
              <w:t>ЕАО, г. Биробиджан, ул. Карьерная, д. 12в</w:t>
            </w:r>
          </w:p>
        </w:tc>
        <w:tc>
          <w:tcPr>
            <w:tcW w:w="4396" w:type="dxa"/>
          </w:tcPr>
          <w:p w14:paraId="19F6A230" w14:textId="2BA3AF9D" w:rsidR="007F1ACD" w:rsidRPr="007F1ACD" w:rsidRDefault="007F1ACD" w:rsidP="007F1ACD">
            <w:pPr>
              <w:jc w:val="center"/>
              <w:rPr>
                <w:rFonts w:ascii="Times New Roman" w:hAnsi="Times New Roman" w:cs="Times New Roman"/>
              </w:rPr>
            </w:pPr>
            <w:r w:rsidRPr="007F1ACD">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25B8DDA3" w14:textId="7987C884"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1 248 335,00</w:t>
            </w:r>
          </w:p>
        </w:tc>
        <w:tc>
          <w:tcPr>
            <w:tcW w:w="1842" w:type="dxa"/>
            <w:vMerge/>
            <w:vAlign w:val="center"/>
          </w:tcPr>
          <w:p w14:paraId="401B73A8" w14:textId="11EA0414" w:rsidR="007F1ACD" w:rsidRPr="007F1ACD" w:rsidRDefault="007F1ACD" w:rsidP="007F1ACD">
            <w:pPr>
              <w:jc w:val="center"/>
              <w:rPr>
                <w:rFonts w:ascii="Times New Roman" w:hAnsi="Times New Roman" w:cs="Times New Roman"/>
              </w:rPr>
            </w:pPr>
          </w:p>
        </w:tc>
      </w:tr>
      <w:tr w:rsidR="007F1ACD" w:rsidRPr="007F1ACD" w14:paraId="06E0E8CF" w14:textId="77777777" w:rsidTr="007F1ACD">
        <w:tc>
          <w:tcPr>
            <w:tcW w:w="567" w:type="dxa"/>
            <w:vMerge/>
          </w:tcPr>
          <w:p w14:paraId="22F8025C" w14:textId="04DA09ED" w:rsidR="007F1ACD" w:rsidRPr="007F1ACD" w:rsidRDefault="007F1ACD" w:rsidP="007F1ACD">
            <w:pPr>
              <w:rPr>
                <w:rFonts w:ascii="Times New Roman" w:hAnsi="Times New Roman" w:cs="Times New Roman"/>
                <w:bCs/>
              </w:rPr>
            </w:pPr>
          </w:p>
        </w:tc>
        <w:tc>
          <w:tcPr>
            <w:tcW w:w="2409" w:type="dxa"/>
            <w:vMerge/>
          </w:tcPr>
          <w:p w14:paraId="1F7F4A15" w14:textId="3F47F3B2" w:rsidR="007F1ACD" w:rsidRPr="007F1ACD" w:rsidRDefault="007F1ACD" w:rsidP="007F1ACD">
            <w:pPr>
              <w:rPr>
                <w:rFonts w:ascii="Times New Roman" w:hAnsi="Times New Roman" w:cs="Times New Roman"/>
              </w:rPr>
            </w:pPr>
          </w:p>
        </w:tc>
        <w:tc>
          <w:tcPr>
            <w:tcW w:w="4396" w:type="dxa"/>
            <w:vAlign w:val="center"/>
          </w:tcPr>
          <w:p w14:paraId="7149C61E" w14:textId="096B34EA" w:rsidR="007F1ACD" w:rsidRPr="007F1ACD" w:rsidRDefault="007F1ACD" w:rsidP="007F1ACD">
            <w:pPr>
              <w:jc w:val="center"/>
              <w:rPr>
                <w:rFonts w:ascii="Times New Roman" w:hAnsi="Times New Roman" w:cs="Times New Roman"/>
              </w:rPr>
            </w:pPr>
            <w:r w:rsidRPr="007F1ACD">
              <w:rPr>
                <w:rFonts w:ascii="Times New Roman" w:hAnsi="Times New Roman" w:cs="Times New Roman"/>
              </w:rPr>
              <w:t>Капитальный ремонт фасада</w:t>
            </w:r>
          </w:p>
        </w:tc>
        <w:tc>
          <w:tcPr>
            <w:tcW w:w="1560" w:type="dxa"/>
            <w:vAlign w:val="center"/>
          </w:tcPr>
          <w:p w14:paraId="36425978" w14:textId="69247AB8" w:rsidR="007F1ACD" w:rsidRPr="007F1ACD" w:rsidRDefault="007F1ACD"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325 888,00</w:t>
            </w:r>
          </w:p>
        </w:tc>
        <w:tc>
          <w:tcPr>
            <w:tcW w:w="1842" w:type="dxa"/>
            <w:vMerge/>
            <w:vAlign w:val="center"/>
          </w:tcPr>
          <w:p w14:paraId="2A6F3214" w14:textId="77777777" w:rsidR="007F1ACD" w:rsidRPr="007F1ACD" w:rsidRDefault="007F1ACD" w:rsidP="007F1ACD">
            <w:pPr>
              <w:jc w:val="center"/>
              <w:rPr>
                <w:rFonts w:ascii="Times New Roman" w:hAnsi="Times New Roman" w:cs="Times New Roman"/>
              </w:rPr>
            </w:pPr>
          </w:p>
        </w:tc>
      </w:tr>
      <w:tr w:rsidR="007F1ACD" w:rsidRPr="007F1ACD" w14:paraId="64E05D77" w14:textId="77777777" w:rsidTr="007F1ACD">
        <w:tc>
          <w:tcPr>
            <w:tcW w:w="567" w:type="dxa"/>
          </w:tcPr>
          <w:p w14:paraId="6A3DF10F" w14:textId="70D9A8EE" w:rsidR="007F1ACD" w:rsidRPr="007F1ACD" w:rsidRDefault="007F1ACD" w:rsidP="007F1ACD">
            <w:pPr>
              <w:rPr>
                <w:rFonts w:ascii="Times New Roman" w:hAnsi="Times New Roman" w:cs="Times New Roman"/>
                <w:bCs/>
              </w:rPr>
            </w:pPr>
            <w:r w:rsidRPr="007F1ACD">
              <w:rPr>
                <w:rFonts w:ascii="Times New Roman" w:hAnsi="Times New Roman"/>
                <w:bCs/>
              </w:rPr>
              <w:t>6</w:t>
            </w:r>
          </w:p>
        </w:tc>
        <w:tc>
          <w:tcPr>
            <w:tcW w:w="2409" w:type="dxa"/>
          </w:tcPr>
          <w:p w14:paraId="6555AB3B" w14:textId="6932ADF1" w:rsidR="007F1ACD" w:rsidRPr="007F1ACD" w:rsidRDefault="007F1ACD" w:rsidP="007F1ACD">
            <w:pPr>
              <w:rPr>
                <w:rFonts w:ascii="Times New Roman" w:hAnsi="Times New Roman" w:cs="Times New Roman"/>
              </w:rPr>
            </w:pPr>
            <w:r w:rsidRPr="007F1ACD">
              <w:rPr>
                <w:rFonts w:ascii="Times New Roman" w:hAnsi="Times New Roman" w:cs="Times New Roman"/>
              </w:rPr>
              <w:t>ЕАО, г. Биробиджан, ул. Шолом-Алейхема, д. 97</w:t>
            </w:r>
          </w:p>
        </w:tc>
        <w:tc>
          <w:tcPr>
            <w:tcW w:w="4396" w:type="dxa"/>
            <w:vAlign w:val="center"/>
          </w:tcPr>
          <w:p w14:paraId="2296EE05" w14:textId="5847DD93" w:rsidR="007F1ACD" w:rsidRPr="007F1ACD" w:rsidRDefault="007F1ACD" w:rsidP="007F1ACD">
            <w:pPr>
              <w:jc w:val="center"/>
              <w:rPr>
                <w:rFonts w:ascii="Times New Roman" w:hAnsi="Times New Roman" w:cs="Times New Roman"/>
              </w:rPr>
            </w:pPr>
            <w:r w:rsidRPr="007F1ACD">
              <w:rPr>
                <w:rFonts w:ascii="Times New Roman" w:hAnsi="Times New Roman" w:cs="Times New Roman"/>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13360BC3" w14:textId="1FCA9676" w:rsidR="007F1ACD" w:rsidRPr="007F1ACD" w:rsidRDefault="007F1ACD" w:rsidP="007F1ACD">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1 505 933,00</w:t>
            </w:r>
          </w:p>
        </w:tc>
        <w:tc>
          <w:tcPr>
            <w:tcW w:w="1842" w:type="dxa"/>
            <w:vMerge/>
            <w:vAlign w:val="center"/>
          </w:tcPr>
          <w:p w14:paraId="1B6DF86E" w14:textId="77777777" w:rsidR="007F1ACD" w:rsidRPr="007F1ACD" w:rsidRDefault="007F1ACD" w:rsidP="007F1ACD">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34B2913F"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C744F3" w:rsidRPr="00E73DBF">
        <w:rPr>
          <w:rFonts w:ascii="Times New Roman" w:hAnsi="Times New Roman" w:cs="Times New Roman"/>
        </w:rPr>
        <w:t>ЕАО, г. Биробиджан, ул. Комсомольская, д.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CF78D1" w:rsidRPr="00C67247" w14:paraId="13FC7E0B"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1C1C7DCC"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0C12B5DB"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44D7559F"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Содержание основных данных и требований</w:t>
            </w:r>
          </w:p>
        </w:tc>
      </w:tr>
      <w:tr w:rsidR="00CF78D1" w:rsidRPr="00C67247" w14:paraId="664AC3E0"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587C3832"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3084CBF4"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19117CB"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CF78D1" w:rsidRPr="00C67247" w14:paraId="5BBB8F8B"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5D494F66"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6077F2E4"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5022A25C" w14:textId="5D3BE71C" w:rsidR="00CF78D1" w:rsidRPr="00C67247" w:rsidRDefault="00CF78D1" w:rsidP="00C67247">
            <w:pPr>
              <w:widowControl w:val="0"/>
              <w:autoSpaceDE w:val="0"/>
              <w:autoSpaceDN w:val="0"/>
              <w:adjustRightInd w:val="0"/>
              <w:spacing w:after="0" w:line="240" w:lineRule="auto"/>
              <w:rPr>
                <w:rFonts w:ascii="Times New Roman" w:hAnsi="Times New Roman" w:cs="Times New Roman"/>
              </w:rPr>
            </w:pPr>
            <w:r w:rsidRPr="00C67247">
              <w:rPr>
                <w:rFonts w:ascii="Times New Roman" w:hAnsi="Times New Roman" w:cs="Times New Roman"/>
              </w:rPr>
              <w:t xml:space="preserve">2.1. </w:t>
            </w:r>
            <w:r w:rsidRPr="00C67247">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CF78D1" w:rsidRPr="00C67247" w14:paraId="56F8CD6E"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457EA575"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69E4ACE"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21A87763"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ЕАО, г. Биробиджан, ул. Комсомольская, 3  </w:t>
            </w:r>
          </w:p>
        </w:tc>
      </w:tr>
      <w:tr w:rsidR="00CF78D1" w:rsidRPr="00C67247" w14:paraId="37AA2A64"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21EDE535"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3E7ED97A"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2369F224"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4.1.  Восстановление нарушенного благоустройства в ходе</w:t>
            </w:r>
          </w:p>
          <w:p w14:paraId="327B1A3B"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выполнения работ по замене канализационной трубы выпуска в придомовой колодец</w:t>
            </w:r>
          </w:p>
        </w:tc>
      </w:tr>
      <w:tr w:rsidR="00CF78D1" w:rsidRPr="00C67247" w14:paraId="17DC30E7"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162919D2"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1D03873"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C125F3A" w14:textId="77777777" w:rsidR="00CF78D1" w:rsidRPr="00C67247" w:rsidRDefault="00CF78D1" w:rsidP="00A01C6F">
            <w:pPr>
              <w:spacing w:line="240" w:lineRule="auto"/>
              <w:rPr>
                <w:rFonts w:ascii="Times New Roman" w:hAnsi="Times New Roman" w:cs="Times New Roman"/>
              </w:rPr>
            </w:pPr>
            <w:r w:rsidRPr="00C67247">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CF78D1" w:rsidRPr="00C67247" w14:paraId="4A58AE70"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754CD911"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20306880"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C25ABC5"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C3BAA63"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80481B1"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lastRenderedPageBreak/>
              <w:t>6.3. Исполнитель обязан приказом назначить ответственного за производство работ на объекте. Копию приказа представить Заказчику.</w:t>
            </w:r>
          </w:p>
          <w:p w14:paraId="4FF02217"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CF78D1" w:rsidRPr="00C67247" w14:paraId="11789BFD"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4728CF9C"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14:paraId="03B1741C"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49C000E1"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C67247">
              <w:rPr>
                <w:rFonts w:ascii="Times New Roman" w:hAnsi="Times New Roman" w:cs="Times New Roman"/>
              </w:rPr>
              <w:t>Минрегиона</w:t>
            </w:r>
            <w:proofErr w:type="spellEnd"/>
            <w:r w:rsidRPr="00C67247">
              <w:rPr>
                <w:rFonts w:ascii="Times New Roman" w:hAnsi="Times New Roman" w:cs="Times New Roman"/>
              </w:rPr>
              <w:t xml:space="preserve"> РФ от 30.12.2009 № 624).</w:t>
            </w:r>
          </w:p>
          <w:p w14:paraId="65EEA61B"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0F674901" w14:textId="77777777" w:rsidR="00CF78D1" w:rsidRPr="00C67247" w:rsidRDefault="00CF78D1" w:rsidP="00A01C6F">
            <w:pPr>
              <w:spacing w:after="0" w:line="240" w:lineRule="auto"/>
              <w:contextualSpacing/>
              <w:rPr>
                <w:rFonts w:ascii="Times New Roman" w:hAnsi="Times New Roman" w:cs="Times New Roman"/>
              </w:rPr>
            </w:pPr>
            <w:r w:rsidRPr="00C67247">
              <w:rPr>
                <w:rFonts w:ascii="Times New Roman" w:hAnsi="Times New Roman" w:cs="Times New Roman"/>
              </w:rPr>
              <w:t>7.3. При выполнении работ соблюдать требования следующих нормативных документов:</w:t>
            </w:r>
          </w:p>
          <w:p w14:paraId="0868741F" w14:textId="77777777" w:rsidR="00CF78D1" w:rsidRPr="00C67247" w:rsidRDefault="00CF78D1" w:rsidP="00CF78D1">
            <w:pPr>
              <w:pStyle w:val="a3"/>
              <w:numPr>
                <w:ilvl w:val="0"/>
                <w:numId w:val="40"/>
              </w:numPr>
              <w:spacing w:after="0" w:line="240" w:lineRule="auto"/>
              <w:rPr>
                <w:rFonts w:ascii="Times New Roman" w:hAnsi="Times New Roman" w:cs="Times New Roman"/>
              </w:rPr>
            </w:pPr>
            <w:r w:rsidRPr="00C67247">
              <w:rPr>
                <w:rFonts w:ascii="Times New Roman" w:hAnsi="Times New Roman" w:cs="Times New Roman"/>
              </w:rPr>
              <w:t xml:space="preserve">Градостроительный кодекс Российской Федерации </w:t>
            </w:r>
          </w:p>
          <w:p w14:paraId="2A3B8B0D" w14:textId="77777777" w:rsidR="00CF78D1" w:rsidRPr="00C67247" w:rsidRDefault="00CF78D1" w:rsidP="00A01C6F">
            <w:pPr>
              <w:spacing w:after="0" w:line="240" w:lineRule="auto"/>
              <w:contextualSpacing/>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495237A1"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Федеральный закон от 30.03.1999 № 52-ФЗ «О санитарно-эпидемиологическом благополучии населения»;</w:t>
            </w:r>
          </w:p>
          <w:p w14:paraId="722D0762"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Свод правил СП 54.13330.2011 СНиП 31-01-2003. «Здания жилые многоквартирные»;</w:t>
            </w:r>
          </w:p>
          <w:p w14:paraId="44812A05" w14:textId="77777777" w:rsidR="00CF78D1" w:rsidRPr="00C67247" w:rsidRDefault="00CF78D1" w:rsidP="00CF78D1">
            <w:pPr>
              <w:pStyle w:val="a3"/>
              <w:numPr>
                <w:ilvl w:val="0"/>
                <w:numId w:val="40"/>
              </w:numPr>
              <w:spacing w:line="256" w:lineRule="auto"/>
              <w:rPr>
                <w:rFonts w:ascii="Times New Roman" w:hAnsi="Times New Roman" w:cs="Times New Roman"/>
              </w:rPr>
            </w:pPr>
            <w:r w:rsidRPr="00C67247">
              <w:rPr>
                <w:rFonts w:ascii="Times New Roman" w:hAnsi="Times New Roman" w:cs="Times New Roman"/>
              </w:rPr>
              <w:t>СП 82.13330.2015 «Благоустройство территории»</w:t>
            </w:r>
          </w:p>
          <w:p w14:paraId="2A35DF8E"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Свод правил СП 30.13330.2012 СНиП 2.04.01-85* «Внутренний водопровод и канализация зданий»;</w:t>
            </w:r>
          </w:p>
          <w:p w14:paraId="6FCE06FA"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 xml:space="preserve">СНиП </w:t>
            </w:r>
            <w:r w:rsidRPr="00C67247">
              <w:rPr>
                <w:rFonts w:ascii="Times New Roman" w:hAnsi="Times New Roman" w:cs="Times New Roman"/>
                <w:lang w:val="en-US"/>
              </w:rPr>
              <w:t>III</w:t>
            </w:r>
            <w:r w:rsidRPr="00C67247">
              <w:rPr>
                <w:rFonts w:ascii="Times New Roman" w:hAnsi="Times New Roman" w:cs="Times New Roman"/>
              </w:rPr>
              <w:t xml:space="preserve"> 3-4-80* «Техника безопасности в строительстве»;</w:t>
            </w:r>
          </w:p>
          <w:p w14:paraId="4DEE8E18"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СНиП 12-03-2001 «Безопасность труда в строительстве Часть 1. Общие требования»;</w:t>
            </w:r>
          </w:p>
          <w:p w14:paraId="53CE1080"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235BD9EA"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ВСН 42-85(р) «Правила приемки в эксплуатацию законченных капитальным ремонтом жилых зданий»;</w:t>
            </w:r>
          </w:p>
          <w:p w14:paraId="15C3B090"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Федеральный закон от 07.12.2012 № 416-ФЗ «О водоснабжении и водоотведении»;</w:t>
            </w:r>
          </w:p>
          <w:p w14:paraId="0F5953E4"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70F4018E"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BEC9979"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EC89E96" w14:textId="77777777" w:rsidR="00CF78D1" w:rsidRPr="00C67247" w:rsidRDefault="00CF78D1" w:rsidP="00A01C6F">
            <w:pPr>
              <w:spacing w:after="0" w:line="240" w:lineRule="auto"/>
              <w:ind w:left="30" w:right="30"/>
              <w:textAlignment w:val="baseline"/>
              <w:rPr>
                <w:rFonts w:ascii="Times New Roman" w:hAnsi="Times New Roman" w:cs="Times New Roman"/>
              </w:rPr>
            </w:pPr>
            <w:r w:rsidRPr="00C67247">
              <w:rPr>
                <w:rFonts w:ascii="Times New Roman" w:hAnsi="Times New Roman" w:cs="Times New Roman"/>
              </w:rPr>
              <w:t>7.6. Представлять Заказчику еженедельный отчет о ходе выполнения работ на объекте</w:t>
            </w:r>
          </w:p>
        </w:tc>
      </w:tr>
      <w:tr w:rsidR="00CF78D1" w:rsidRPr="00C67247" w14:paraId="4A574BFE"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5B04F4ED"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14:paraId="683514E4"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576F6524"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C67247">
              <w:rPr>
                <w:rFonts w:ascii="Times New Roman" w:hAnsi="Times New Roman" w:cs="Times New Roman"/>
              </w:rPr>
              <w:t>фотофиксацию</w:t>
            </w:r>
            <w:proofErr w:type="spellEnd"/>
            <w:r w:rsidRPr="00C67247">
              <w:rPr>
                <w:rFonts w:ascii="Times New Roman" w:hAnsi="Times New Roman" w:cs="Times New Roman"/>
              </w:rPr>
              <w:t xml:space="preserve"> скрытых работ и основных этапов ремонта.</w:t>
            </w:r>
          </w:p>
          <w:p w14:paraId="6787E8A6"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8.2.Обеспечить вывоз строительного мусора.</w:t>
            </w:r>
          </w:p>
          <w:p w14:paraId="63F50896"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8.3. Ежедневно заполнять журнал производства работ</w:t>
            </w:r>
          </w:p>
        </w:tc>
      </w:tr>
      <w:tr w:rsidR="00CF78D1" w:rsidRPr="00C67247" w14:paraId="7457BCD1"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120B1F86"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4FC51FC3"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 xml:space="preserve">Порядок (последовательность, </w:t>
            </w:r>
            <w:r w:rsidRPr="00C67247">
              <w:rPr>
                <w:rFonts w:ascii="Times New Roman" w:hAnsi="Times New Roman" w:cs="Times New Roman"/>
              </w:rPr>
              <w:lastRenderedPageBreak/>
              <w:t>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58604BA3"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lastRenderedPageBreak/>
              <w:t>9.1. До начала работ разработать и представить график производства работ.</w:t>
            </w:r>
          </w:p>
          <w:p w14:paraId="01429737"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9.2. Демонтаж бордюрного камня.</w:t>
            </w:r>
          </w:p>
          <w:p w14:paraId="72AFDB24"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lastRenderedPageBreak/>
              <w:t xml:space="preserve"> Расчистка мест ремонта проездов, тротуаров, пешеходных дорожек в пределах их прокладки.</w:t>
            </w:r>
          </w:p>
          <w:p w14:paraId="5F76DCD4"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Предварительное выравнивание поверхности участка с последующим уплотнением.</w:t>
            </w:r>
          </w:p>
          <w:p w14:paraId="6E0293D8"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73EEB5B5"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Пролив основания битумом (расход битума 0,5 л/м</w:t>
            </w:r>
            <w:r w:rsidRPr="00C67247">
              <w:rPr>
                <w:rFonts w:ascii="Times New Roman" w:hAnsi="Times New Roman" w:cs="Times New Roman"/>
                <w:vertAlign w:val="superscript"/>
              </w:rPr>
              <w:t>2</w:t>
            </w:r>
            <w:r w:rsidRPr="00C67247">
              <w:rPr>
                <w:rFonts w:ascii="Times New Roman" w:hAnsi="Times New Roman" w:cs="Times New Roman"/>
              </w:rPr>
              <w:t>).</w:t>
            </w:r>
          </w:p>
          <w:p w14:paraId="27BDE4DB"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3B016207"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Ремонт бордюрного камня.</w:t>
            </w:r>
          </w:p>
          <w:p w14:paraId="3F1A706C"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Монтаж бордюрного камня.</w:t>
            </w:r>
          </w:p>
        </w:tc>
      </w:tr>
      <w:tr w:rsidR="00CF78D1" w:rsidRPr="00C67247" w14:paraId="406510A8"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64F3991B"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14:paraId="70459253"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380B5B1C"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26B31CD0"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 </w:t>
            </w:r>
            <w:r w:rsidRPr="00C67247">
              <w:rPr>
                <w:rFonts w:ascii="Times New Roman" w:hAnsi="Times New Roman" w:cs="Times New Roman"/>
                <w:color w:val="000000"/>
              </w:rPr>
              <w:t>10.2</w:t>
            </w:r>
            <w:r w:rsidRPr="00C67247">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CF78D1" w:rsidRPr="00C67247" w14:paraId="21A27EED"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003CE69C"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3B679F87"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115FC202"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11.1. В соответствии с действующим законодательством и условиями договора</w:t>
            </w:r>
          </w:p>
        </w:tc>
      </w:tr>
      <w:tr w:rsidR="00CF78D1" w:rsidRPr="00C67247" w14:paraId="26D5CDD4"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71EC066A"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06BEF2D1"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6675FB63"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5739FF66"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F1A810E" w14:textId="5E1E0060" w:rsidR="00CF78D1" w:rsidRPr="00C67247" w:rsidRDefault="00CF78D1" w:rsidP="00C67247">
            <w:pPr>
              <w:spacing w:after="0" w:line="240" w:lineRule="auto"/>
              <w:rPr>
                <w:rFonts w:ascii="Times New Roman" w:hAnsi="Times New Roman" w:cs="Times New Roman"/>
              </w:rPr>
            </w:pPr>
            <w:r w:rsidRPr="00C67247">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CF78D1" w:rsidRPr="00C67247" w14:paraId="4E16BBB9"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73460C63"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61563204"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2C9ADA0"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В соответствии с договором</w:t>
            </w:r>
          </w:p>
        </w:tc>
      </w:tr>
    </w:tbl>
    <w:p w14:paraId="40283C67"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1D0DE1D2" w14:textId="736D38C8"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 xml:space="preserve">ЕАО, г. Биробиджан, ул. Комсомольская, д. </w:t>
      </w:r>
      <w:r>
        <w:rPr>
          <w:rFonts w:ascii="Times New Roman" w:hAnsi="Times New Roman" w:cs="Times New Roman"/>
        </w:rPr>
        <w:t>5</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0F65966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3972C8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2994A4D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4685A05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7380BF5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746E07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051E8EF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005FBA7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86B95" w:rsidRPr="00786B95" w14:paraId="751C7AC0"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D3A6114"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33AAFBB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1ACE3D90" w14:textId="3B399346"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7C03F79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09E15D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BB9410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7CFFCA6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Комсомольская, 5  </w:t>
            </w:r>
          </w:p>
        </w:tc>
      </w:tr>
      <w:tr w:rsidR="00786B95" w:rsidRPr="00786B95" w14:paraId="2055670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F3DCAD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409BB7D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30E8276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4.1.  Восстановление нарушенного благоустройства в ходе</w:t>
            </w:r>
          </w:p>
          <w:p w14:paraId="553D00D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выполнения работ по замене канализационной трубы выпуска в придомовой колодец</w:t>
            </w:r>
          </w:p>
        </w:tc>
      </w:tr>
      <w:tr w:rsidR="00786B95" w:rsidRPr="00786B95" w14:paraId="7FF25A9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75E899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50D0CD47"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756006D0"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786B95" w:rsidRPr="00786B95" w14:paraId="60C137D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F8A249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41AB086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596D424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F95BF1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lastRenderedPageBreak/>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ECFDE5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4792AB4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68F89A2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F889277"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14:paraId="6567CB20"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59E87A0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469ED5A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567769D1"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3E236452"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6ECC7F1E"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3635A03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4250B48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2D296DC4" w14:textId="77777777" w:rsidR="00786B95" w:rsidRPr="00786B95" w:rsidRDefault="00786B95" w:rsidP="00786B95">
            <w:pPr>
              <w:pStyle w:val="a3"/>
              <w:numPr>
                <w:ilvl w:val="0"/>
                <w:numId w:val="40"/>
              </w:numPr>
              <w:spacing w:line="256" w:lineRule="auto"/>
              <w:rPr>
                <w:rFonts w:ascii="Times New Roman" w:hAnsi="Times New Roman" w:cs="Times New Roman"/>
              </w:rPr>
            </w:pPr>
            <w:r w:rsidRPr="00786B95">
              <w:rPr>
                <w:rFonts w:ascii="Times New Roman" w:hAnsi="Times New Roman" w:cs="Times New Roman"/>
              </w:rPr>
              <w:t>СП 82.13330.2015 «Благоустройство территории»</w:t>
            </w:r>
          </w:p>
          <w:p w14:paraId="2964B4D2"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1779B41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32FF452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060CBEB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31FE1CC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ВСН 42-85(р) «Правила приемки в эксплуатацию законченных капитальным ремонтом жилых зданий»;</w:t>
            </w:r>
          </w:p>
          <w:p w14:paraId="7CA28FA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036EBF1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4AA55D5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4FBF00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0355488"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7.6. Представлять Заказчику еженедельный отчет о ходе выполнения работ на объекте</w:t>
            </w:r>
          </w:p>
        </w:tc>
      </w:tr>
      <w:tr w:rsidR="00786B95" w:rsidRPr="00786B95" w14:paraId="1A1C58F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43EC594"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14:paraId="172E787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6CD01B7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w:t>
            </w:r>
            <w:r w:rsidRPr="00786B95">
              <w:rPr>
                <w:rFonts w:ascii="Times New Roman" w:hAnsi="Times New Roman" w:cs="Times New Roman"/>
              </w:rPr>
              <w:lastRenderedPageBreak/>
              <w:t xml:space="preserve">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06BA5A7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362DE7A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6055424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C8CF1A3"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14:paraId="561EDD1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7915BF1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52516EA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9.2. Демонтаж бордюрного камня.</w:t>
            </w:r>
          </w:p>
          <w:p w14:paraId="190E3890"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519C9B84"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Предварительное выравнивание поверхности участка с последующим уплотнением.</w:t>
            </w:r>
          </w:p>
          <w:p w14:paraId="0007016E"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27CE90B6"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Пролив основания битумом (расход битума 0,5 л/м</w:t>
            </w:r>
            <w:r w:rsidRPr="00786B95">
              <w:rPr>
                <w:rFonts w:ascii="Times New Roman" w:hAnsi="Times New Roman" w:cs="Times New Roman"/>
                <w:vertAlign w:val="superscript"/>
              </w:rPr>
              <w:t>2</w:t>
            </w:r>
            <w:r w:rsidRPr="00786B95">
              <w:rPr>
                <w:rFonts w:ascii="Times New Roman" w:hAnsi="Times New Roman" w:cs="Times New Roman"/>
              </w:rPr>
              <w:t>).</w:t>
            </w:r>
          </w:p>
          <w:p w14:paraId="3A924EF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19ED2238"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Ремонт бордюрного камня.</w:t>
            </w:r>
          </w:p>
          <w:p w14:paraId="39467DCF"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Монтаж бордюрного камня.</w:t>
            </w:r>
          </w:p>
        </w:tc>
      </w:tr>
      <w:tr w:rsidR="00786B95" w:rsidRPr="00786B95" w14:paraId="6740DE7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1DC2343"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3541A525"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3269542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0DCF5D7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6B59F0F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EA36554"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1D732926"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5FE644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393B6ED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47D8F7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0FF5A55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5DD5D89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6FE32A1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1E4431E9" w14:textId="2AD3AED6"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68BA4C7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8190F78"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347339B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37B355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62A21D0C"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389CFAAC" w14:textId="07CCC459"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Комбайностроителей, д. 13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15DD1EF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8F3B5A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588CF72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32F25614"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1EF85E7D"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EFA0AE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39810E9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2719AC6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86B95" w:rsidRPr="00786B95" w14:paraId="2B5D62A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94D9E2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71BA0A1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05125541" w14:textId="0FE2A5C1"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42C5810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89E517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CA765C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2CF80AD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Комбайностроителей, 13  </w:t>
            </w:r>
          </w:p>
        </w:tc>
      </w:tr>
      <w:tr w:rsidR="00786B95" w:rsidRPr="00786B95" w14:paraId="6F6C76D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DF39A9F"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14:paraId="757F9EA0"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3BF54A4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4.1.  Восстановление нарушенного благоустройства в ходе</w:t>
            </w:r>
          </w:p>
          <w:p w14:paraId="4C302E4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выполнения работ по замене канализационной трубы выпуска в придомовой колодец</w:t>
            </w:r>
          </w:p>
        </w:tc>
      </w:tr>
      <w:tr w:rsidR="00786B95" w:rsidRPr="00786B95" w14:paraId="3D89AFD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F180B8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87EB912"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408EB384"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786B95" w:rsidRPr="00786B95" w14:paraId="47D993B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62B794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2CD7D4F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6F12929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8FDE1D"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848DE3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2E81E27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010E81C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104E54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33DD33D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481B289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54F0C12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332F7978"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3F53CB2F"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0CA694B5"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6DA393E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376F09C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39D7A629" w14:textId="77777777" w:rsidR="00786B95" w:rsidRPr="00786B95" w:rsidRDefault="00786B95" w:rsidP="00786B95">
            <w:pPr>
              <w:pStyle w:val="a3"/>
              <w:numPr>
                <w:ilvl w:val="0"/>
                <w:numId w:val="40"/>
              </w:numPr>
              <w:spacing w:line="256" w:lineRule="auto"/>
              <w:rPr>
                <w:rFonts w:ascii="Times New Roman" w:hAnsi="Times New Roman" w:cs="Times New Roman"/>
              </w:rPr>
            </w:pPr>
            <w:r w:rsidRPr="00786B95">
              <w:rPr>
                <w:rFonts w:ascii="Times New Roman" w:hAnsi="Times New Roman" w:cs="Times New Roman"/>
              </w:rPr>
              <w:t>СП 82.13330.2015 «Благоустройство территории»</w:t>
            </w:r>
          </w:p>
          <w:p w14:paraId="210E3E9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3A83526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5AFD6B2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470464F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EA1977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ВСН 42-85(р) «Правила приемки в эксплуатацию законченных капитальным ремонтом жилых зданий»;</w:t>
            </w:r>
          </w:p>
          <w:p w14:paraId="683BA9B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53EB696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0937D25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w:t>
            </w:r>
            <w:r w:rsidRPr="00786B95">
              <w:rPr>
                <w:rFonts w:ascii="Times New Roman" w:hAnsi="Times New Roman" w:cs="Times New Roman"/>
              </w:rPr>
              <w:lastRenderedPageBreak/>
              <w:t>качество/соответствие, отвечающие требованиям пожарной безопасности и разрешены для применения в многоквартирном доме.</w:t>
            </w:r>
          </w:p>
          <w:p w14:paraId="3D8DFED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0B7776A0"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7.6. Представлять Заказчику еженедельный отчет о ходе выполнения работ на объекте</w:t>
            </w:r>
          </w:p>
        </w:tc>
      </w:tr>
      <w:tr w:rsidR="00786B95" w:rsidRPr="00786B95" w14:paraId="15501D3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495D590"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232EAB1D"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5067468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250A443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15E88C0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084776A5"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D7E984F"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3CA5DECC"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4261189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21FA3D7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9.2. Демонтаж бордюрного камня.</w:t>
            </w:r>
          </w:p>
          <w:p w14:paraId="1813DBF0"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4CE94F64"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Предварительное выравнивание поверхности участка с последующим уплотнением.</w:t>
            </w:r>
          </w:p>
          <w:p w14:paraId="2D979AE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2C1F49A5"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Пролив основания битумом (расход битума 0,5 л/м</w:t>
            </w:r>
            <w:r w:rsidRPr="00786B95">
              <w:rPr>
                <w:rFonts w:ascii="Times New Roman" w:hAnsi="Times New Roman" w:cs="Times New Roman"/>
                <w:vertAlign w:val="superscript"/>
              </w:rPr>
              <w:t>2</w:t>
            </w:r>
            <w:r w:rsidRPr="00786B95">
              <w:rPr>
                <w:rFonts w:ascii="Times New Roman" w:hAnsi="Times New Roman" w:cs="Times New Roman"/>
              </w:rPr>
              <w:t>).</w:t>
            </w:r>
          </w:p>
          <w:p w14:paraId="475906B9"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3D63C17F"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Ремонт бордюрного камня.</w:t>
            </w:r>
          </w:p>
          <w:p w14:paraId="3702FA42"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Монтаж бордюрного камня.</w:t>
            </w:r>
          </w:p>
        </w:tc>
      </w:tr>
      <w:tr w:rsidR="00786B95" w:rsidRPr="00786B95" w14:paraId="600FC4ED"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89F420D"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50B5C9B5"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69080E8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7523235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404AE67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802AFE8"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7A234220"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35ACC69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2802B5A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478671B"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6A1844A8"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400ED6A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144E3EB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9DA552E" w14:textId="04FD953D"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6C2279A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AFFAFBF"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0E05F15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1507ED2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5595308B"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794979F7" w14:textId="34E7EF5A"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Дружбы, д.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475483D0"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CBB2DB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53D6483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5E9CFAF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3B70136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051913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243DA05D"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6B3DC30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86B95" w:rsidRPr="00786B95" w14:paraId="3EB320B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5A515E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14:paraId="3945532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65927583" w14:textId="5F260881"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70DEB4F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8FA1B0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DEC285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57D3BBF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Дружбы, 3  </w:t>
            </w:r>
          </w:p>
        </w:tc>
      </w:tr>
      <w:tr w:rsidR="00786B95" w:rsidRPr="00786B95" w14:paraId="048E8CE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AD15773"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3C14AA0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7FCB7A7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4.1.  Восстановление нарушенного благоустройства в ходе</w:t>
            </w:r>
          </w:p>
          <w:p w14:paraId="3C25788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выполнения работ по замене канализационной трубы выпуска в придомовой колодец</w:t>
            </w:r>
          </w:p>
        </w:tc>
      </w:tr>
      <w:tr w:rsidR="00786B95" w:rsidRPr="00786B95" w14:paraId="0063B26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BC0E91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62BAE96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3798EA5D"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786B95" w:rsidRPr="00786B95" w14:paraId="6DADC95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BBED66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3333285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C9FAFC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526F42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6271DE7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456FD0E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711637A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F11FAE1"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2FD24F5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323AD95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16B1519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2B9436BF"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700500E5"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0B004449"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244857F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0664A35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5DD9E716" w14:textId="77777777" w:rsidR="00786B95" w:rsidRPr="00786B95" w:rsidRDefault="00786B95" w:rsidP="00786B95">
            <w:pPr>
              <w:pStyle w:val="a3"/>
              <w:numPr>
                <w:ilvl w:val="0"/>
                <w:numId w:val="40"/>
              </w:numPr>
              <w:spacing w:line="256" w:lineRule="auto"/>
              <w:rPr>
                <w:rFonts w:ascii="Times New Roman" w:hAnsi="Times New Roman" w:cs="Times New Roman"/>
              </w:rPr>
            </w:pPr>
            <w:r w:rsidRPr="00786B95">
              <w:rPr>
                <w:rFonts w:ascii="Times New Roman" w:hAnsi="Times New Roman" w:cs="Times New Roman"/>
              </w:rPr>
              <w:t>СП 82.13330.2015 «Благоустройство территории»</w:t>
            </w:r>
          </w:p>
          <w:p w14:paraId="0B832B9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422BBEE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2346B01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69DDD02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7D87165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ВСН 42-85(р) «Правила приемки в эксплуатацию законченных капитальным ремонтом жилых зданий»;</w:t>
            </w:r>
          </w:p>
          <w:p w14:paraId="427043C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67E5B44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72414F4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E8BF21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9D37AAD"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7.6. Представлять Заказчику еженедельный отчет о ходе выполнения работ на объекте</w:t>
            </w:r>
          </w:p>
        </w:tc>
      </w:tr>
      <w:tr w:rsidR="00786B95" w:rsidRPr="00786B95" w14:paraId="58E198CB"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C611432"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3350B3FB"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3A157AB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6512038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7F1EBA6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23BD276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1AF975C"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284E88AD"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67DE300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51E5A54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9.2. Демонтаж бордюрного камня.</w:t>
            </w:r>
          </w:p>
          <w:p w14:paraId="72029717"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686B48AF"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Предварительное выравнивание поверхности участка с последующим уплотнением.</w:t>
            </w:r>
          </w:p>
          <w:p w14:paraId="76D0612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332CE200"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Пролив основания битумом (расход битума 0,5 л/м</w:t>
            </w:r>
            <w:r w:rsidRPr="00786B95">
              <w:rPr>
                <w:rFonts w:ascii="Times New Roman" w:hAnsi="Times New Roman" w:cs="Times New Roman"/>
                <w:vertAlign w:val="superscript"/>
              </w:rPr>
              <w:t>2</w:t>
            </w:r>
            <w:r w:rsidRPr="00786B95">
              <w:rPr>
                <w:rFonts w:ascii="Times New Roman" w:hAnsi="Times New Roman" w:cs="Times New Roman"/>
              </w:rPr>
              <w:t>).</w:t>
            </w:r>
          </w:p>
          <w:p w14:paraId="5BE6EE25"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454ADA9B"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Ремонт бордюрного камня.</w:t>
            </w:r>
          </w:p>
          <w:p w14:paraId="63B14BF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Монтаж бордюрного камня.</w:t>
            </w:r>
          </w:p>
        </w:tc>
      </w:tr>
      <w:tr w:rsidR="00786B95" w:rsidRPr="00786B95" w14:paraId="2B324E0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A9CF22F"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6203BA28"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44097C8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3AFA30E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482440E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3E7588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1D3BF68E"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206E725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6770C95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1DAAF97"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2D8F0D3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63FBF81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546A3C4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781C0ECD" w14:textId="51211C3F"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041EA97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CE97DB3"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54882D7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07452EB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40D625F0"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12D8DEA3" w14:textId="3211AF6A"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Карьерная, д. 12в</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6403805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2C7AE17"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 п/п</w:t>
            </w:r>
          </w:p>
        </w:tc>
        <w:tc>
          <w:tcPr>
            <w:tcW w:w="2410" w:type="dxa"/>
            <w:tcBorders>
              <w:top w:val="single" w:sz="4" w:space="0" w:color="auto"/>
              <w:left w:val="single" w:sz="4" w:space="0" w:color="auto"/>
              <w:bottom w:val="single" w:sz="4" w:space="0" w:color="auto"/>
              <w:right w:val="single" w:sz="4" w:space="0" w:color="auto"/>
            </w:tcBorders>
            <w:hideMark/>
          </w:tcPr>
          <w:p w14:paraId="216E995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2AFDC1E0"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456C4EE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55FA53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7152AC8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0BB1F76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786B95" w:rsidRPr="00786B95" w14:paraId="7294E48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71CE29D"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5A2E9F4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5BD76D9C" w14:textId="066E8017"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w:t>
            </w:r>
            <w:r>
              <w:rPr>
                <w:rFonts w:ascii="Times New Roman" w:eastAsia="Times New Roman" w:hAnsi="Times New Roman" w:cs="Times New Roman"/>
                <w:lang w:eastAsia="ru-RU"/>
              </w:rPr>
              <w:t>в Еврейской автономной области»</w:t>
            </w:r>
          </w:p>
        </w:tc>
      </w:tr>
      <w:tr w:rsidR="00786B95" w:rsidRPr="00786B95" w14:paraId="55B4144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50F9CE7"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53033AF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3DFAB30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Карьерная, 12в  </w:t>
            </w:r>
          </w:p>
        </w:tc>
      </w:tr>
      <w:tr w:rsidR="00786B95" w:rsidRPr="00786B95" w14:paraId="0B1CB5F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87B9D3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394C5A7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41378CAE"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4.1. Обеспечение нормативных эксплуатационных показателей многоквартирного дома</w:t>
            </w:r>
          </w:p>
        </w:tc>
      </w:tr>
      <w:tr w:rsidR="00786B95" w:rsidRPr="00786B95" w14:paraId="0DA2263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77CCA5F"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396C86F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13826D27"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капитальный ремонт фасада  </w:t>
            </w:r>
          </w:p>
        </w:tc>
      </w:tr>
      <w:tr w:rsidR="00786B95" w:rsidRPr="00786B95" w14:paraId="6955495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0A0FCE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5B12D32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C3A6F1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8C44727"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CEA8AC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5CDB6F9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1A360A1F"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7EAE1F4"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58EAF73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491B3EA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353EF9D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4C04566C"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5D743D7B"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4F678621"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51916FC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537A5D0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184F4AF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34FC419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4C6C555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731268C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244B994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ВСН 42-85(р) «Правила </w:t>
            </w:r>
            <w:proofErr w:type="gramStart"/>
            <w:r w:rsidRPr="00786B95">
              <w:rPr>
                <w:rFonts w:ascii="Times New Roman" w:hAnsi="Times New Roman" w:cs="Times New Roman"/>
              </w:rPr>
              <w:t>приемки  в</w:t>
            </w:r>
            <w:proofErr w:type="gramEnd"/>
            <w:r w:rsidRPr="00786B95">
              <w:rPr>
                <w:rFonts w:ascii="Times New Roman" w:hAnsi="Times New Roman" w:cs="Times New Roman"/>
              </w:rPr>
              <w:t xml:space="preserve"> эксплуатацию законченных капитальным ремонтом жилых зданий»;</w:t>
            </w:r>
          </w:p>
          <w:p w14:paraId="0343142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48.13330-2011 СНиП 12-01-2004 «Организация строительства»;</w:t>
            </w:r>
          </w:p>
          <w:p w14:paraId="3F69D9B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5AD2136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483E4F2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9702A2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F0D9B2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48059BC7"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7.7. Представлять Заказчику еженедельный отчет о ходе выполнения работ на объекте</w:t>
            </w:r>
          </w:p>
        </w:tc>
      </w:tr>
      <w:tr w:rsidR="00786B95" w:rsidRPr="00786B95" w14:paraId="50044D75"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62EFF29"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73FF8EB3"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2E125BD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1159454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28C2B0C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21FCCC7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01C5DD1"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6B47EC5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4143E35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64761B2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86B95" w:rsidRPr="00786B95" w14:paraId="3E7A21A5"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A3C992A"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01CCD959"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2ABACCD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5B509BE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7219DB6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E69954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63909291"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3C53B37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724C2F7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50347E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49EA2D0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37CE43A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7F063CE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07CE439" w14:textId="5834AF1F"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5F124B1B"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FC6542D"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2698421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3A2CADB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6B8347B4"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04BE43E8" w14:textId="02F11DF2" w:rsidR="00C744F3" w:rsidRDefault="00C744F3" w:rsidP="00C744F3">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Шолом-Алейхема, д. 97</w:t>
      </w:r>
    </w:p>
    <w:p w14:paraId="702342A4" w14:textId="77777777" w:rsidR="00786B95" w:rsidRDefault="00786B95" w:rsidP="00786B95">
      <w:pPr>
        <w:widowControl w:val="0"/>
        <w:tabs>
          <w:tab w:val="left" w:pos="567"/>
        </w:tabs>
        <w:spacing w:after="0" w:line="240" w:lineRule="auto"/>
        <w:jc w:val="both"/>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24E24CA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3C08C5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 п/п</w:t>
            </w:r>
          </w:p>
        </w:tc>
        <w:tc>
          <w:tcPr>
            <w:tcW w:w="2410" w:type="dxa"/>
            <w:tcBorders>
              <w:top w:val="single" w:sz="4" w:space="0" w:color="auto"/>
              <w:left w:val="single" w:sz="4" w:space="0" w:color="auto"/>
              <w:bottom w:val="single" w:sz="4" w:space="0" w:color="auto"/>
              <w:right w:val="single" w:sz="4" w:space="0" w:color="auto"/>
            </w:tcBorders>
            <w:hideMark/>
          </w:tcPr>
          <w:p w14:paraId="5CD565C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01AEAAFD"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7CC3ADB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8A38AF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551736F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6A3962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786B95" w:rsidRPr="00786B95" w14:paraId="38841AA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9EBCF4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667C68A7"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04C2996A" w14:textId="147448CF"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4A0F63F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EFF336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5F642C9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210EA65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Шолом-Алейхема, 97 </w:t>
            </w:r>
          </w:p>
        </w:tc>
      </w:tr>
      <w:tr w:rsidR="00786B95" w:rsidRPr="00786B95" w14:paraId="33EEBCF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B7BD6B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68E8592E"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34B236D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4.1. Обеспечение нормативных эксплуатационных показателей многоквартирного дома</w:t>
            </w:r>
          </w:p>
        </w:tc>
      </w:tr>
      <w:tr w:rsidR="00786B95" w:rsidRPr="00786B95" w14:paraId="378EB37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8D4D21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78C54D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DA03E9B"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  </w:t>
            </w:r>
          </w:p>
        </w:tc>
      </w:tr>
      <w:tr w:rsidR="00786B95" w:rsidRPr="00786B95" w14:paraId="0588707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88809D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15EE51A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2BE3CC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72E1CA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F0DC01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1D8EACD0"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5B48F92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E4F7B51"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2A3AB67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29766CC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3F38436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6C7E5481"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457CB866"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5CBAEB4F"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09E20FC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4083926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1294DFE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745E49E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60460A7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7A0C78A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4B7CACE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ВСН 42-85(р) «Правила </w:t>
            </w:r>
            <w:proofErr w:type="gramStart"/>
            <w:r w:rsidRPr="00786B95">
              <w:rPr>
                <w:rFonts w:ascii="Times New Roman" w:hAnsi="Times New Roman" w:cs="Times New Roman"/>
              </w:rPr>
              <w:t>приемки  в</w:t>
            </w:r>
            <w:proofErr w:type="gramEnd"/>
            <w:r w:rsidRPr="00786B95">
              <w:rPr>
                <w:rFonts w:ascii="Times New Roman" w:hAnsi="Times New Roman" w:cs="Times New Roman"/>
              </w:rPr>
              <w:t xml:space="preserve"> эксплуатацию законченных капитальным ремонтом жилых зданий»;</w:t>
            </w:r>
          </w:p>
          <w:p w14:paraId="0902E46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48.13330-2011 СНиП 12-01-2004 «Организация строительства»;</w:t>
            </w:r>
          </w:p>
          <w:p w14:paraId="4F020BC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1C89C30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6C0AD9A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74D934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6188F2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7394641"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7.7. Представлять Заказчику еженедельный отчет о ходе выполнения работ на объекте</w:t>
            </w:r>
          </w:p>
        </w:tc>
      </w:tr>
      <w:tr w:rsidR="00786B95" w:rsidRPr="00786B95" w14:paraId="565E971D"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98B9A0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1BA0A2E3"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7C95959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119975E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474C54D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0BE4A13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5D80E6D"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4CAE2BBC"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50D0B7B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7224E15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86B95" w:rsidRPr="00786B95" w14:paraId="4856C27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D0A7FA5"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76CFB8A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19EBC51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04F50F4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3B5009DF"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36E7218"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7F1BE505"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C2DFD0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203C9D7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8978941"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387942E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1F086BE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2120BB3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3DC9492" w14:textId="4C19FA9A"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3DBBA9F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0711AA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1E180BED"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1B8E50B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782F1E03" w14:textId="77777777" w:rsidR="00786B95" w:rsidRDefault="00786B95" w:rsidP="00C744F3">
      <w:pPr>
        <w:pStyle w:val="a3"/>
        <w:widowControl w:val="0"/>
        <w:tabs>
          <w:tab w:val="left" w:pos="567"/>
        </w:tabs>
        <w:spacing w:after="0" w:line="240" w:lineRule="auto"/>
        <w:ind w:left="-567"/>
        <w:jc w:val="both"/>
        <w:rPr>
          <w:rFonts w:ascii="Times New Roman" w:hAnsi="Times New Roman" w:cs="Times New Roman"/>
          <w:sz w:val="24"/>
          <w:szCs w:val="24"/>
        </w:rPr>
      </w:pPr>
    </w:p>
    <w:p w14:paraId="7A8C00A4" w14:textId="77777777" w:rsidR="00C744F3" w:rsidRDefault="00C744F3"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7F1ACD" w:rsidRPr="007F1ACD" w14:paraId="31BF53E2" w14:textId="77777777" w:rsidTr="003F199D">
        <w:trPr>
          <w:trHeight w:val="450"/>
        </w:trPr>
        <w:tc>
          <w:tcPr>
            <w:tcW w:w="540" w:type="dxa"/>
            <w:tcBorders>
              <w:top w:val="single" w:sz="4" w:space="0" w:color="auto"/>
              <w:left w:val="single" w:sz="4" w:space="0" w:color="auto"/>
              <w:right w:val="single" w:sz="4" w:space="0" w:color="auto"/>
            </w:tcBorders>
          </w:tcPr>
          <w:p w14:paraId="325A8C56" w14:textId="794B9BF2" w:rsidR="007F1ACD" w:rsidRPr="007F1ACD" w:rsidRDefault="007F1ACD" w:rsidP="007F1ACD">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1</w:t>
            </w:r>
          </w:p>
        </w:tc>
        <w:tc>
          <w:tcPr>
            <w:tcW w:w="2273" w:type="dxa"/>
            <w:tcBorders>
              <w:top w:val="single" w:sz="4" w:space="0" w:color="auto"/>
              <w:left w:val="single" w:sz="4" w:space="0" w:color="auto"/>
              <w:right w:val="single" w:sz="4" w:space="0" w:color="auto"/>
            </w:tcBorders>
          </w:tcPr>
          <w:p w14:paraId="56C693FC" w14:textId="7CC6EFA4" w:rsidR="007F1ACD" w:rsidRPr="007F1ACD" w:rsidRDefault="007F1ACD" w:rsidP="007F1ACD">
            <w:pPr>
              <w:spacing w:after="0" w:line="240" w:lineRule="auto"/>
              <w:rPr>
                <w:rFonts w:ascii="Times New Roman" w:eastAsia="Times New Roman" w:hAnsi="Times New Roman" w:cs="Times New Roman"/>
                <w:color w:val="000000"/>
                <w:sz w:val="20"/>
                <w:szCs w:val="20"/>
              </w:rPr>
            </w:pPr>
            <w:r w:rsidRPr="007F1ACD">
              <w:rPr>
                <w:rFonts w:ascii="Times New Roman" w:hAnsi="Times New Roman" w:cs="Times New Roman"/>
                <w:sz w:val="20"/>
                <w:szCs w:val="20"/>
              </w:rPr>
              <w:t>ЕАО, г. Биробиджан, ул. Комсомольская, д. 3</w:t>
            </w:r>
          </w:p>
        </w:tc>
        <w:tc>
          <w:tcPr>
            <w:tcW w:w="3045" w:type="dxa"/>
            <w:tcBorders>
              <w:left w:val="single" w:sz="4" w:space="0" w:color="auto"/>
              <w:right w:val="single" w:sz="4" w:space="0" w:color="auto"/>
            </w:tcBorders>
          </w:tcPr>
          <w:p w14:paraId="1B281519" w14:textId="596B4DA5" w:rsidR="007F1ACD" w:rsidRPr="007F1ACD" w:rsidRDefault="007F1ACD" w:rsidP="007F1ACD">
            <w:pPr>
              <w:spacing w:after="0"/>
              <w:rPr>
                <w:rFonts w:ascii="Times New Roman" w:hAnsi="Times New Roman"/>
                <w:bCs/>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right w:val="single" w:sz="4" w:space="0" w:color="auto"/>
            </w:tcBorders>
            <w:vAlign w:val="center"/>
          </w:tcPr>
          <w:p w14:paraId="6BBE1ECB" w14:textId="586F16DC" w:rsidR="007F1ACD" w:rsidRPr="007F1ACD" w:rsidRDefault="007F1ACD" w:rsidP="007F1ACD">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2434CA81" w:rsidR="007F1ACD" w:rsidRPr="007F1ACD" w:rsidRDefault="007F1ACD"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Не позднее 30.0</w:t>
            </w:r>
            <w:r w:rsidR="00CF78D1">
              <w:rPr>
                <w:rFonts w:ascii="Times New Roman" w:eastAsia="Times New Roman" w:hAnsi="Times New Roman" w:cs="Times New Roman"/>
                <w:color w:val="000000"/>
                <w:sz w:val="20"/>
                <w:szCs w:val="20"/>
              </w:rPr>
              <w:t>6</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427586C0" w14:textId="074F07E7" w:rsidR="007F1ACD" w:rsidRPr="007F1ACD" w:rsidRDefault="007F1ACD" w:rsidP="007F1ACD">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32 759,00</w:t>
            </w:r>
          </w:p>
        </w:tc>
      </w:tr>
      <w:tr w:rsidR="00CF78D1" w:rsidRPr="007F1ACD" w14:paraId="4FA549EE" w14:textId="77777777" w:rsidTr="003F199D">
        <w:trPr>
          <w:trHeight w:val="450"/>
        </w:trPr>
        <w:tc>
          <w:tcPr>
            <w:tcW w:w="540" w:type="dxa"/>
            <w:tcBorders>
              <w:left w:val="single" w:sz="4" w:space="0" w:color="auto"/>
              <w:right w:val="single" w:sz="4" w:space="0" w:color="auto"/>
            </w:tcBorders>
          </w:tcPr>
          <w:p w14:paraId="0E493365" w14:textId="3492699B" w:rsidR="00CF78D1" w:rsidRPr="007F1ACD" w:rsidRDefault="00CF78D1" w:rsidP="00CF78D1">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2</w:t>
            </w:r>
          </w:p>
        </w:tc>
        <w:tc>
          <w:tcPr>
            <w:tcW w:w="2273" w:type="dxa"/>
            <w:tcBorders>
              <w:left w:val="single" w:sz="4" w:space="0" w:color="auto"/>
              <w:right w:val="single" w:sz="4" w:space="0" w:color="auto"/>
            </w:tcBorders>
          </w:tcPr>
          <w:p w14:paraId="294559DF" w14:textId="079F387B" w:rsidR="00CF78D1" w:rsidRPr="007F1ACD" w:rsidRDefault="00CF78D1" w:rsidP="00CF78D1">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Комсомольская, д. 5</w:t>
            </w:r>
          </w:p>
        </w:tc>
        <w:tc>
          <w:tcPr>
            <w:tcW w:w="3045" w:type="dxa"/>
            <w:tcBorders>
              <w:left w:val="single" w:sz="4" w:space="0" w:color="auto"/>
              <w:right w:val="single" w:sz="4" w:space="0" w:color="auto"/>
            </w:tcBorders>
          </w:tcPr>
          <w:p w14:paraId="649591FB" w14:textId="048E910E" w:rsidR="00CF78D1" w:rsidRPr="007F1ACD" w:rsidRDefault="00CF78D1" w:rsidP="00CF78D1">
            <w:pPr>
              <w:spacing w:after="0"/>
              <w:rPr>
                <w:rFonts w:ascii="Times New Roman" w:hAnsi="Times New Roman"/>
                <w:bCs/>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right w:val="single" w:sz="4" w:space="0" w:color="auto"/>
            </w:tcBorders>
            <w:vAlign w:val="center"/>
          </w:tcPr>
          <w:p w14:paraId="590E3F72" w14:textId="7DD5C5FA" w:rsidR="00CF78D1" w:rsidRPr="007F1ACD" w:rsidRDefault="00CF78D1" w:rsidP="00CF78D1">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12A4DC85" w14:textId="13A2279A" w:rsidR="00CF78D1" w:rsidRPr="007F1ACD" w:rsidRDefault="00CF78D1"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Не позднее 30.0</w:t>
            </w:r>
            <w:r>
              <w:rPr>
                <w:rFonts w:ascii="Times New Roman" w:eastAsia="Times New Roman" w:hAnsi="Times New Roman" w:cs="Times New Roman"/>
                <w:color w:val="000000"/>
                <w:sz w:val="20"/>
                <w:szCs w:val="20"/>
              </w:rPr>
              <w:t>6</w:t>
            </w:r>
            <w:r w:rsidRPr="007F1ACD">
              <w:rPr>
                <w:rFonts w:ascii="Times New Roman" w:eastAsia="Times New Roman" w:hAnsi="Times New Roman" w:cs="Times New Roman"/>
                <w:color w:val="000000"/>
                <w:sz w:val="20"/>
                <w:szCs w:val="20"/>
              </w:rPr>
              <w:t>.2017</w:t>
            </w:r>
          </w:p>
        </w:tc>
        <w:tc>
          <w:tcPr>
            <w:tcW w:w="1464" w:type="dxa"/>
            <w:tcBorders>
              <w:left w:val="single" w:sz="4" w:space="0" w:color="auto"/>
              <w:right w:val="single" w:sz="4" w:space="0" w:color="auto"/>
            </w:tcBorders>
            <w:vAlign w:val="center"/>
          </w:tcPr>
          <w:p w14:paraId="59ACA791" w14:textId="515B8B69" w:rsidR="00CF78D1" w:rsidRPr="007F1ACD" w:rsidRDefault="00CF78D1" w:rsidP="00CF78D1">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31 374,00</w:t>
            </w:r>
          </w:p>
        </w:tc>
      </w:tr>
      <w:tr w:rsidR="00CF78D1" w:rsidRPr="007F1ACD" w14:paraId="2A02340E" w14:textId="77777777" w:rsidTr="003F199D">
        <w:trPr>
          <w:trHeight w:val="450"/>
        </w:trPr>
        <w:tc>
          <w:tcPr>
            <w:tcW w:w="540" w:type="dxa"/>
            <w:tcBorders>
              <w:left w:val="single" w:sz="4" w:space="0" w:color="auto"/>
              <w:bottom w:val="single" w:sz="4" w:space="0" w:color="auto"/>
              <w:right w:val="single" w:sz="4" w:space="0" w:color="auto"/>
            </w:tcBorders>
          </w:tcPr>
          <w:p w14:paraId="01600A75" w14:textId="024679DD" w:rsidR="00CF78D1" w:rsidRPr="007F1ACD" w:rsidRDefault="00CF78D1" w:rsidP="00CF78D1">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3</w:t>
            </w:r>
          </w:p>
        </w:tc>
        <w:tc>
          <w:tcPr>
            <w:tcW w:w="2273" w:type="dxa"/>
            <w:tcBorders>
              <w:left w:val="single" w:sz="4" w:space="0" w:color="auto"/>
              <w:bottom w:val="single" w:sz="4" w:space="0" w:color="auto"/>
              <w:right w:val="single" w:sz="4" w:space="0" w:color="auto"/>
            </w:tcBorders>
          </w:tcPr>
          <w:p w14:paraId="5C7DD0A4" w14:textId="64BDC915" w:rsidR="00CF78D1" w:rsidRPr="007F1ACD" w:rsidRDefault="00CF78D1" w:rsidP="00CF78D1">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Комбайностроителей, д. 13</w:t>
            </w:r>
          </w:p>
        </w:tc>
        <w:tc>
          <w:tcPr>
            <w:tcW w:w="3045" w:type="dxa"/>
            <w:tcBorders>
              <w:left w:val="single" w:sz="4" w:space="0" w:color="auto"/>
              <w:bottom w:val="single" w:sz="4" w:space="0" w:color="auto"/>
              <w:right w:val="single" w:sz="4" w:space="0" w:color="auto"/>
            </w:tcBorders>
          </w:tcPr>
          <w:p w14:paraId="61BA0EE0" w14:textId="6C5F7EF4" w:rsidR="00CF78D1" w:rsidRPr="007F1ACD" w:rsidRDefault="00CF78D1" w:rsidP="00CF78D1">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bottom w:val="single" w:sz="4" w:space="0" w:color="auto"/>
              <w:right w:val="single" w:sz="4" w:space="0" w:color="auto"/>
            </w:tcBorders>
            <w:vAlign w:val="center"/>
          </w:tcPr>
          <w:p w14:paraId="39D990E0" w14:textId="30231FFC" w:rsidR="00CF78D1" w:rsidRPr="007F1ACD" w:rsidRDefault="00CF78D1" w:rsidP="00CF78D1">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6A97B19F" w14:textId="0D1D6EAD" w:rsidR="00CF78D1" w:rsidRPr="007F1ACD" w:rsidRDefault="00CF78D1"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Не позднее 30.0</w:t>
            </w:r>
            <w:r>
              <w:rPr>
                <w:rFonts w:ascii="Times New Roman" w:eastAsia="Times New Roman" w:hAnsi="Times New Roman" w:cs="Times New Roman"/>
                <w:color w:val="000000"/>
                <w:sz w:val="20"/>
                <w:szCs w:val="20"/>
              </w:rPr>
              <w:t>6</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58860F34" w14:textId="40002B76" w:rsidR="00CF78D1" w:rsidRPr="007F1ACD" w:rsidRDefault="00CF78D1" w:rsidP="00CF78D1">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11 868,00</w:t>
            </w:r>
          </w:p>
        </w:tc>
      </w:tr>
      <w:tr w:rsidR="00CF78D1" w:rsidRPr="007F1ACD" w14:paraId="0E973166" w14:textId="77777777" w:rsidTr="003F199D">
        <w:trPr>
          <w:trHeight w:val="450"/>
        </w:trPr>
        <w:tc>
          <w:tcPr>
            <w:tcW w:w="540" w:type="dxa"/>
            <w:tcBorders>
              <w:left w:val="single" w:sz="4" w:space="0" w:color="auto"/>
              <w:bottom w:val="single" w:sz="4" w:space="0" w:color="auto"/>
              <w:right w:val="single" w:sz="4" w:space="0" w:color="auto"/>
            </w:tcBorders>
          </w:tcPr>
          <w:p w14:paraId="4C2A6411" w14:textId="5FD81481" w:rsidR="00CF78D1" w:rsidRPr="007F1ACD" w:rsidRDefault="00CF78D1" w:rsidP="00CF78D1">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4</w:t>
            </w:r>
          </w:p>
        </w:tc>
        <w:tc>
          <w:tcPr>
            <w:tcW w:w="2273" w:type="dxa"/>
            <w:tcBorders>
              <w:left w:val="single" w:sz="4" w:space="0" w:color="auto"/>
              <w:bottom w:val="single" w:sz="4" w:space="0" w:color="auto"/>
              <w:right w:val="single" w:sz="4" w:space="0" w:color="auto"/>
            </w:tcBorders>
          </w:tcPr>
          <w:p w14:paraId="114DBA18" w14:textId="7F977C97" w:rsidR="00CF78D1" w:rsidRPr="007F1ACD" w:rsidRDefault="00CF78D1" w:rsidP="00CF78D1">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Дружбы, д. 3</w:t>
            </w:r>
          </w:p>
        </w:tc>
        <w:tc>
          <w:tcPr>
            <w:tcW w:w="3045" w:type="dxa"/>
            <w:tcBorders>
              <w:left w:val="single" w:sz="4" w:space="0" w:color="auto"/>
              <w:bottom w:val="single" w:sz="4" w:space="0" w:color="auto"/>
              <w:right w:val="single" w:sz="4" w:space="0" w:color="auto"/>
            </w:tcBorders>
          </w:tcPr>
          <w:p w14:paraId="6DE8DCFE" w14:textId="269651AD" w:rsidR="00CF78D1" w:rsidRPr="007F1ACD" w:rsidRDefault="00CF78D1" w:rsidP="00CF78D1">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bottom w:val="single" w:sz="4" w:space="0" w:color="auto"/>
              <w:right w:val="single" w:sz="4" w:space="0" w:color="auto"/>
            </w:tcBorders>
            <w:vAlign w:val="center"/>
          </w:tcPr>
          <w:p w14:paraId="1972F7E8" w14:textId="3B6AED57" w:rsidR="00CF78D1" w:rsidRPr="007F1ACD" w:rsidRDefault="00CF78D1" w:rsidP="00CF78D1">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6A9D4E07" w14:textId="15C03188" w:rsidR="00CF78D1" w:rsidRPr="007F1ACD" w:rsidRDefault="00CF78D1"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Не позднее 30.0</w:t>
            </w:r>
            <w:r>
              <w:rPr>
                <w:rFonts w:ascii="Times New Roman" w:eastAsia="Times New Roman" w:hAnsi="Times New Roman" w:cs="Times New Roman"/>
                <w:color w:val="000000"/>
                <w:sz w:val="20"/>
                <w:szCs w:val="20"/>
              </w:rPr>
              <w:t>6</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2FC75F13" w14:textId="6190326B" w:rsidR="00CF78D1" w:rsidRPr="007F1ACD" w:rsidRDefault="00CF78D1" w:rsidP="00CF78D1">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17 058,00</w:t>
            </w:r>
          </w:p>
        </w:tc>
      </w:tr>
      <w:tr w:rsidR="00CF78D1" w:rsidRPr="007F1ACD" w14:paraId="47C2F302" w14:textId="77777777" w:rsidTr="003F199D">
        <w:trPr>
          <w:trHeight w:val="450"/>
        </w:trPr>
        <w:tc>
          <w:tcPr>
            <w:tcW w:w="540" w:type="dxa"/>
            <w:tcBorders>
              <w:left w:val="single" w:sz="4" w:space="0" w:color="auto"/>
              <w:bottom w:val="single" w:sz="4" w:space="0" w:color="auto"/>
              <w:right w:val="single" w:sz="4" w:space="0" w:color="auto"/>
            </w:tcBorders>
          </w:tcPr>
          <w:p w14:paraId="4ED87A16" w14:textId="7193A3FD" w:rsidR="00CF78D1" w:rsidRPr="007F1ACD" w:rsidRDefault="00CF78D1" w:rsidP="00CF78D1">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5</w:t>
            </w:r>
          </w:p>
        </w:tc>
        <w:tc>
          <w:tcPr>
            <w:tcW w:w="2273" w:type="dxa"/>
            <w:tcBorders>
              <w:left w:val="single" w:sz="4" w:space="0" w:color="auto"/>
              <w:bottom w:val="single" w:sz="4" w:space="0" w:color="auto"/>
              <w:right w:val="single" w:sz="4" w:space="0" w:color="auto"/>
            </w:tcBorders>
          </w:tcPr>
          <w:p w14:paraId="61D08F35" w14:textId="480719EB" w:rsidR="00CF78D1" w:rsidRPr="007F1ACD" w:rsidRDefault="00CF78D1" w:rsidP="00CF78D1">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Карьерная, д. 12в</w:t>
            </w:r>
          </w:p>
        </w:tc>
        <w:tc>
          <w:tcPr>
            <w:tcW w:w="3045" w:type="dxa"/>
            <w:tcBorders>
              <w:left w:val="single" w:sz="4" w:space="0" w:color="auto"/>
              <w:bottom w:val="single" w:sz="4" w:space="0" w:color="auto"/>
              <w:right w:val="single" w:sz="4" w:space="0" w:color="auto"/>
            </w:tcBorders>
          </w:tcPr>
          <w:p w14:paraId="1912CFB4" w14:textId="6FC81736" w:rsidR="00CF78D1" w:rsidRPr="007F1ACD" w:rsidRDefault="00CF78D1" w:rsidP="00CF78D1">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bottom w:val="single" w:sz="4" w:space="0" w:color="auto"/>
              <w:right w:val="single" w:sz="4" w:space="0" w:color="auto"/>
            </w:tcBorders>
            <w:vAlign w:val="center"/>
          </w:tcPr>
          <w:p w14:paraId="01B6F201" w14:textId="562B9786" w:rsidR="00CF78D1" w:rsidRPr="007F1ACD" w:rsidRDefault="00CF78D1" w:rsidP="00CF78D1">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626EBA06" w14:textId="048A289E" w:rsidR="00CF78D1" w:rsidRPr="007F1ACD" w:rsidRDefault="00CF78D1"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Не позднее </w:t>
            </w:r>
            <w:r>
              <w:rPr>
                <w:rFonts w:ascii="Times New Roman" w:eastAsia="Times New Roman" w:hAnsi="Times New Roman" w:cs="Times New Roman"/>
                <w:color w:val="000000"/>
                <w:sz w:val="20"/>
                <w:szCs w:val="20"/>
              </w:rPr>
              <w:t>2</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12</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4CE351B9" w14:textId="73EB29EE" w:rsidR="00CF78D1" w:rsidRPr="007F1ACD" w:rsidRDefault="00CF78D1" w:rsidP="00CF78D1">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1 248 335,00</w:t>
            </w:r>
          </w:p>
        </w:tc>
      </w:tr>
      <w:tr w:rsidR="00CF78D1" w:rsidRPr="007F1ACD" w14:paraId="75A09672" w14:textId="77777777" w:rsidTr="007F1ACD">
        <w:trPr>
          <w:trHeight w:val="450"/>
        </w:trPr>
        <w:tc>
          <w:tcPr>
            <w:tcW w:w="540" w:type="dxa"/>
            <w:tcBorders>
              <w:left w:val="single" w:sz="4" w:space="0" w:color="auto"/>
              <w:bottom w:val="single" w:sz="4" w:space="0" w:color="auto"/>
              <w:right w:val="single" w:sz="4" w:space="0" w:color="auto"/>
            </w:tcBorders>
          </w:tcPr>
          <w:p w14:paraId="4A9F74E1" w14:textId="7234CFF0" w:rsidR="00CF78D1" w:rsidRPr="007F1ACD" w:rsidRDefault="00CF78D1" w:rsidP="00CF78D1">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6</w:t>
            </w:r>
          </w:p>
        </w:tc>
        <w:tc>
          <w:tcPr>
            <w:tcW w:w="2273" w:type="dxa"/>
            <w:tcBorders>
              <w:left w:val="single" w:sz="4" w:space="0" w:color="auto"/>
              <w:bottom w:val="single" w:sz="4" w:space="0" w:color="auto"/>
              <w:right w:val="single" w:sz="4" w:space="0" w:color="auto"/>
            </w:tcBorders>
          </w:tcPr>
          <w:p w14:paraId="6253B13B" w14:textId="16746024" w:rsidR="00CF78D1" w:rsidRPr="007F1ACD" w:rsidRDefault="00CF78D1" w:rsidP="00CF78D1">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Карьерная, д. 12в</w:t>
            </w:r>
          </w:p>
        </w:tc>
        <w:tc>
          <w:tcPr>
            <w:tcW w:w="3045" w:type="dxa"/>
            <w:tcBorders>
              <w:left w:val="single" w:sz="4" w:space="0" w:color="auto"/>
              <w:bottom w:val="single" w:sz="4" w:space="0" w:color="auto"/>
              <w:right w:val="single" w:sz="4" w:space="0" w:color="auto"/>
            </w:tcBorders>
            <w:vAlign w:val="center"/>
          </w:tcPr>
          <w:p w14:paraId="3FC307F0" w14:textId="6A2F69C0" w:rsidR="00CF78D1" w:rsidRPr="007F1ACD" w:rsidRDefault="00CF78D1" w:rsidP="00CF78D1">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фасада</w:t>
            </w:r>
          </w:p>
        </w:tc>
        <w:tc>
          <w:tcPr>
            <w:tcW w:w="1481" w:type="dxa"/>
            <w:tcBorders>
              <w:left w:val="single" w:sz="4" w:space="0" w:color="auto"/>
              <w:bottom w:val="single" w:sz="4" w:space="0" w:color="auto"/>
              <w:right w:val="single" w:sz="4" w:space="0" w:color="auto"/>
            </w:tcBorders>
            <w:vAlign w:val="center"/>
          </w:tcPr>
          <w:p w14:paraId="3814646B" w14:textId="7A7D534A" w:rsidR="00CF78D1" w:rsidRPr="007F1ACD" w:rsidRDefault="00CF78D1" w:rsidP="00CF78D1">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015D3BBC" w14:textId="4F34F378" w:rsidR="00CF78D1" w:rsidRPr="007F1ACD" w:rsidRDefault="00CF78D1"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Не позднее 30.0</w:t>
            </w:r>
            <w:r>
              <w:rPr>
                <w:rFonts w:ascii="Times New Roman" w:eastAsia="Times New Roman" w:hAnsi="Times New Roman" w:cs="Times New Roman"/>
                <w:color w:val="000000"/>
                <w:sz w:val="20"/>
                <w:szCs w:val="20"/>
              </w:rPr>
              <w:t>9</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70C94D1F" w14:textId="1FB4815B" w:rsidR="00CF78D1" w:rsidRPr="007F1ACD" w:rsidRDefault="00CF78D1" w:rsidP="00CF78D1">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325 888,00</w:t>
            </w:r>
          </w:p>
        </w:tc>
      </w:tr>
      <w:tr w:rsidR="00CF78D1" w:rsidRPr="007F1ACD" w14:paraId="715F6E04" w14:textId="77777777" w:rsidTr="007F1ACD">
        <w:trPr>
          <w:trHeight w:val="450"/>
        </w:trPr>
        <w:tc>
          <w:tcPr>
            <w:tcW w:w="540" w:type="dxa"/>
            <w:tcBorders>
              <w:left w:val="single" w:sz="4" w:space="0" w:color="auto"/>
              <w:bottom w:val="single" w:sz="4" w:space="0" w:color="auto"/>
              <w:right w:val="single" w:sz="4" w:space="0" w:color="auto"/>
            </w:tcBorders>
            <w:vAlign w:val="center"/>
          </w:tcPr>
          <w:p w14:paraId="65205585" w14:textId="1C11339A" w:rsidR="00CF78D1" w:rsidRPr="007F1ACD" w:rsidRDefault="00CF78D1" w:rsidP="00CF78D1">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eastAsia="Times New Roman" w:hAnsi="Times New Roman" w:cs="Times New Roman"/>
                <w:bCs/>
                <w:color w:val="000000" w:themeColor="text1"/>
                <w:sz w:val="20"/>
                <w:szCs w:val="20"/>
              </w:rPr>
              <w:t>7</w:t>
            </w:r>
          </w:p>
        </w:tc>
        <w:tc>
          <w:tcPr>
            <w:tcW w:w="2273" w:type="dxa"/>
            <w:tcBorders>
              <w:left w:val="single" w:sz="4" w:space="0" w:color="auto"/>
              <w:bottom w:val="single" w:sz="4" w:space="0" w:color="auto"/>
              <w:right w:val="single" w:sz="4" w:space="0" w:color="auto"/>
            </w:tcBorders>
          </w:tcPr>
          <w:p w14:paraId="247DBE96" w14:textId="6EA41A29" w:rsidR="00CF78D1" w:rsidRPr="007F1ACD" w:rsidRDefault="00CF78D1" w:rsidP="00CF78D1">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Шолом-Алейхема, д. 97</w:t>
            </w:r>
          </w:p>
        </w:tc>
        <w:tc>
          <w:tcPr>
            <w:tcW w:w="3045" w:type="dxa"/>
            <w:tcBorders>
              <w:left w:val="single" w:sz="4" w:space="0" w:color="auto"/>
              <w:bottom w:val="single" w:sz="4" w:space="0" w:color="auto"/>
              <w:right w:val="single" w:sz="4" w:space="0" w:color="auto"/>
            </w:tcBorders>
            <w:vAlign w:val="center"/>
          </w:tcPr>
          <w:p w14:paraId="07055038" w14:textId="37F8E3C3" w:rsidR="00CF78D1" w:rsidRPr="007F1ACD" w:rsidRDefault="00CF78D1" w:rsidP="00CF78D1">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bottom w:val="single" w:sz="4" w:space="0" w:color="auto"/>
              <w:right w:val="single" w:sz="4" w:space="0" w:color="auto"/>
            </w:tcBorders>
            <w:vAlign w:val="center"/>
          </w:tcPr>
          <w:p w14:paraId="71E33202" w14:textId="555CDE97" w:rsidR="00CF78D1" w:rsidRPr="007F1ACD" w:rsidRDefault="00CF78D1" w:rsidP="00CF78D1">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34026360" w14:textId="18137B85" w:rsidR="00CF78D1" w:rsidRPr="007F1ACD" w:rsidRDefault="00CF78D1" w:rsidP="00CF78D1">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Не позднее </w:t>
            </w:r>
            <w:r>
              <w:rPr>
                <w:rFonts w:ascii="Times New Roman" w:eastAsia="Times New Roman" w:hAnsi="Times New Roman" w:cs="Times New Roman"/>
                <w:color w:val="000000"/>
                <w:sz w:val="20"/>
                <w:szCs w:val="20"/>
              </w:rPr>
              <w:t>2</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12</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5AAB1C09" w14:textId="6AD33721" w:rsidR="00CF78D1" w:rsidRPr="007F1ACD" w:rsidRDefault="00CF78D1" w:rsidP="00CF78D1">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1 505 933,00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220244">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12"/>
  </w:num>
  <w:num w:numId="4">
    <w:abstractNumId w:val="37"/>
  </w:num>
  <w:num w:numId="5">
    <w:abstractNumId w:val="15"/>
  </w:num>
  <w:num w:numId="6">
    <w:abstractNumId w:val="38"/>
  </w:num>
  <w:num w:numId="7">
    <w:abstractNumId w:val="10"/>
  </w:num>
  <w:num w:numId="8">
    <w:abstractNumId w:val="17"/>
  </w:num>
  <w:num w:numId="9">
    <w:abstractNumId w:val="21"/>
  </w:num>
  <w:num w:numId="10">
    <w:abstractNumId w:val="32"/>
  </w:num>
  <w:num w:numId="11">
    <w:abstractNumId w:val="9"/>
  </w:num>
  <w:num w:numId="12">
    <w:abstractNumId w:val="14"/>
  </w:num>
  <w:num w:numId="13">
    <w:abstractNumId w:val="16"/>
  </w:num>
  <w:num w:numId="14">
    <w:abstractNumId w:val="1"/>
  </w:num>
  <w:num w:numId="15">
    <w:abstractNumId w:val="11"/>
  </w:num>
  <w:num w:numId="16">
    <w:abstractNumId w:val="2"/>
  </w:num>
  <w:num w:numId="17">
    <w:abstractNumId w:val="35"/>
  </w:num>
  <w:num w:numId="18">
    <w:abstractNumId w:val="36"/>
  </w:num>
  <w:num w:numId="19">
    <w:abstractNumId w:val="31"/>
  </w:num>
  <w:num w:numId="20">
    <w:abstractNumId w:val="8"/>
  </w:num>
  <w:num w:numId="21">
    <w:abstractNumId w:val="22"/>
  </w:num>
  <w:num w:numId="22">
    <w:abstractNumId w:val="6"/>
  </w:num>
  <w:num w:numId="23">
    <w:abstractNumId w:val="7"/>
  </w:num>
  <w:num w:numId="24">
    <w:abstractNumId w:val="3"/>
  </w:num>
  <w:num w:numId="25">
    <w:abstractNumId w:val="18"/>
  </w:num>
  <w:num w:numId="26">
    <w:abstractNumId w:val="29"/>
  </w:num>
  <w:num w:numId="27">
    <w:abstractNumId w:val="24"/>
  </w:num>
  <w:num w:numId="28">
    <w:abstractNumId w:val="28"/>
  </w:num>
  <w:num w:numId="29">
    <w:abstractNumId w:val="20"/>
  </w:num>
  <w:num w:numId="30">
    <w:abstractNumId w:val="30"/>
  </w:num>
  <w:num w:numId="31">
    <w:abstractNumId w:val="26"/>
  </w:num>
  <w:num w:numId="32">
    <w:abstractNumId w:val="13"/>
  </w:num>
  <w:num w:numId="33">
    <w:abstractNumId w:val="39"/>
  </w:num>
  <w:num w:numId="34">
    <w:abstractNumId w:val="34"/>
  </w:num>
  <w:num w:numId="35">
    <w:abstractNumId w:val="0"/>
  </w:num>
  <w:num w:numId="36">
    <w:abstractNumId w:val="25"/>
  </w:num>
  <w:num w:numId="37">
    <w:abstractNumId w:val="1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21C7"/>
    <w:rsid w:val="00054420"/>
    <w:rsid w:val="000558F3"/>
    <w:rsid w:val="00076618"/>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2F32"/>
    <w:rsid w:val="007E1506"/>
    <w:rsid w:val="007E439A"/>
    <w:rsid w:val="007F16A8"/>
    <w:rsid w:val="007F1ACD"/>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DCA6-CC9D-473B-98B9-42116008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29</Pages>
  <Words>14786</Words>
  <Characters>84282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140</cp:revision>
  <cp:lastPrinted>2017-03-01T23:19:00Z</cp:lastPrinted>
  <dcterms:created xsi:type="dcterms:W3CDTF">2016-09-02T12:34:00Z</dcterms:created>
  <dcterms:modified xsi:type="dcterms:W3CDTF">2017-03-31T00:59:00Z</dcterms:modified>
</cp:coreProperties>
</file>