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6620" w:rsidRDefault="00735A0F">
      <w:pPr>
        <w:jc w:val="center"/>
        <w:rPr>
          <w:rFonts w:eastAsia="NSimSun"/>
          <w:lang w:eastAsia="zh-CN"/>
        </w:rPr>
      </w:pPr>
      <w:bookmarkStart w:id="0" w:name="_Hlk31201474"/>
      <w:bookmarkStart w:id="1" w:name="_Hlk46847910"/>
      <w:bookmarkStart w:id="2" w:name="_Hlk17814457"/>
      <w:r>
        <w:rPr>
          <w:b/>
        </w:rPr>
        <w:t>ТРЕБОВАНИЯ К СОДЕРЖАНИЮ, СОСТАВУ ЗАЯВКИ НА УЧАСТИЕ В ЗАКУПКЕ И ИНСТРУКЦИЯ ПО ЕЕ ЗАПОЛНЕНИЮ</w:t>
      </w:r>
    </w:p>
    <w:p w:rsidR="00156620" w:rsidRDefault="00156620">
      <w:pPr>
        <w:widowControl w:val="0"/>
        <w:contextualSpacing/>
        <w:jc w:val="center"/>
        <w:rPr>
          <w:rFonts w:eastAsia="NSimSun"/>
          <w:lang w:eastAsia="zh-CN"/>
        </w:rPr>
      </w:pPr>
    </w:p>
    <w:bookmarkEnd w:id="0"/>
    <w:bookmarkEnd w:id="1"/>
    <w:p w:rsidR="00156620" w:rsidRDefault="00735A0F">
      <w:pPr>
        <w:jc w:val="center"/>
        <w:outlineLvl w:val="2"/>
      </w:pPr>
      <w:r>
        <w:rPr>
          <w:b/>
          <w:bCs/>
        </w:rPr>
        <w:t>Заявка</w:t>
      </w:r>
      <w:r>
        <w:t xml:space="preserve"> на участие в закупке состоит из второй и третьей частей. </w:t>
      </w:r>
    </w:p>
    <w:p w:rsidR="00156620" w:rsidRDefault="00735A0F">
      <w:pPr>
        <w:jc w:val="center"/>
        <w:outlineLvl w:val="2"/>
      </w:pPr>
      <w:r>
        <w:rPr>
          <w:b/>
          <w:bCs/>
        </w:rPr>
        <w:t>Вторая часть</w:t>
      </w:r>
      <w:r>
        <w:t xml:space="preserve"> </w:t>
      </w:r>
      <w:r>
        <w:rPr>
          <w:b/>
          <w:bCs/>
          <w:iCs/>
        </w:rPr>
        <w:t>должна содержать</w:t>
      </w:r>
      <w:r>
        <w:t xml:space="preserve"> информацию и документы, предусмотренные </w:t>
      </w:r>
      <w:hyperlink r:id="rId8" w:anchor="/document/70353464/entry/431112" w:history="1">
        <w:r>
          <w:t>подпунктами «м» - «р» пункта 1</w:t>
        </w:r>
      </w:hyperlink>
      <w:r>
        <w:t xml:space="preserve">, </w:t>
      </w:r>
      <w:r>
        <w:br/>
      </w:r>
      <w:hyperlink r:id="rId9" w:anchor="/document/70353464/entry/431203" w:history="1">
        <w:r>
          <w:t>подпунктом «в» пункта 2</w:t>
        </w:r>
      </w:hyperlink>
      <w:r>
        <w:t xml:space="preserve">, </w:t>
      </w:r>
      <w:hyperlink r:id="rId10" w:anchor="/document/70353464/entry/431005" w:history="1">
        <w:r>
          <w:t>пунктом 5 части 1 статьи 43</w:t>
        </w:r>
      </w:hyperlink>
      <w:r>
        <w:t xml:space="preserve">  Федерального закона № 44-ФЗ. </w:t>
      </w:r>
      <w:r>
        <w:br/>
      </w:r>
      <w:r>
        <w:rPr>
          <w:b/>
          <w:bCs/>
        </w:rPr>
        <w:t>Третья часть</w:t>
      </w:r>
      <w:r>
        <w:t xml:space="preserve"> </w:t>
      </w:r>
      <w:r>
        <w:rPr>
          <w:b/>
          <w:bCs/>
          <w:iCs/>
        </w:rPr>
        <w:t>должна содержать</w:t>
      </w:r>
      <w:r>
        <w:t xml:space="preserve"> информацию, предусмотренную </w:t>
      </w:r>
      <w:hyperlink r:id="rId11" w:anchor="/document/70353464/entry/431003" w:history="1">
        <w:r>
          <w:t>пунктом 3</w:t>
        </w:r>
      </w:hyperlink>
      <w:r>
        <w:t xml:space="preserve"> или </w:t>
      </w:r>
      <w:hyperlink r:id="rId12" w:anchor="/document/70353464/entry/431004" w:history="1">
        <w:r>
          <w:t>пунктом 4 части 1 статьи 43</w:t>
        </w:r>
      </w:hyperlink>
      <w:r>
        <w:t xml:space="preserve"> Федерального закона № 44-ФЗ</w:t>
      </w:r>
    </w:p>
    <w:p w:rsidR="00156620" w:rsidRDefault="00156620">
      <w:pPr>
        <w:ind w:firstLine="709"/>
        <w:jc w:val="center"/>
        <w:outlineLvl w:val="2"/>
        <w:rPr>
          <w:b/>
          <w:bCs/>
        </w:rPr>
      </w:pPr>
    </w:p>
    <w:tbl>
      <w:tblPr>
        <w:tblStyle w:val="afa"/>
        <w:tblW w:w="0" w:type="auto"/>
        <w:jc w:val="center"/>
        <w:tblLook w:val="04A0" w:firstRow="1" w:lastRow="0" w:firstColumn="1" w:lastColumn="0" w:noHBand="0" w:noVBand="1"/>
      </w:tblPr>
      <w:tblGrid>
        <w:gridCol w:w="846"/>
        <w:gridCol w:w="2126"/>
        <w:gridCol w:w="3686"/>
        <w:gridCol w:w="5244"/>
        <w:gridCol w:w="3650"/>
      </w:tblGrid>
      <w:tr w:rsidR="00156620">
        <w:trPr>
          <w:jc w:val="center"/>
        </w:trPr>
        <w:tc>
          <w:tcPr>
            <w:tcW w:w="846" w:type="dxa"/>
            <w:vAlign w:val="center"/>
          </w:tcPr>
          <w:p w:rsidR="00156620" w:rsidRDefault="00735A0F">
            <w:pPr>
              <w:jc w:val="center"/>
              <w:outlineLvl w:val="2"/>
              <w:rPr>
                <w:rFonts w:cs="Times New Roman"/>
                <w:sz w:val="22"/>
                <w:szCs w:val="22"/>
              </w:rPr>
            </w:pPr>
            <w:r>
              <w:rPr>
                <w:rFonts w:cs="Times New Roman"/>
                <w:sz w:val="22"/>
                <w:szCs w:val="22"/>
              </w:rPr>
              <w:t>№ п/п</w:t>
            </w:r>
          </w:p>
        </w:tc>
        <w:tc>
          <w:tcPr>
            <w:tcW w:w="2126" w:type="dxa"/>
            <w:vAlign w:val="center"/>
          </w:tcPr>
          <w:p w:rsidR="00156620" w:rsidRDefault="00735A0F">
            <w:pPr>
              <w:jc w:val="center"/>
              <w:outlineLvl w:val="2"/>
              <w:rPr>
                <w:rFonts w:cs="Times New Roman"/>
                <w:sz w:val="22"/>
                <w:szCs w:val="22"/>
              </w:rPr>
            </w:pPr>
            <w:r>
              <w:rPr>
                <w:rFonts w:cs="Times New Roman"/>
                <w:sz w:val="22"/>
                <w:szCs w:val="22"/>
              </w:rPr>
              <w:t>Основание по Федеральному закону № 44-ФЗ</w:t>
            </w:r>
          </w:p>
        </w:tc>
        <w:tc>
          <w:tcPr>
            <w:tcW w:w="3686" w:type="dxa"/>
            <w:vAlign w:val="center"/>
          </w:tcPr>
          <w:p w:rsidR="00156620" w:rsidRDefault="00735A0F">
            <w:pPr>
              <w:jc w:val="center"/>
              <w:outlineLvl w:val="2"/>
              <w:rPr>
                <w:rFonts w:cs="Times New Roman"/>
                <w:sz w:val="22"/>
                <w:szCs w:val="22"/>
              </w:rPr>
            </w:pPr>
            <w:r>
              <w:rPr>
                <w:rFonts w:cs="Times New Roman"/>
                <w:sz w:val="22"/>
                <w:szCs w:val="22"/>
              </w:rPr>
              <w:t>Содержание</w:t>
            </w:r>
          </w:p>
        </w:tc>
        <w:tc>
          <w:tcPr>
            <w:tcW w:w="5244" w:type="dxa"/>
            <w:vAlign w:val="center"/>
          </w:tcPr>
          <w:p w:rsidR="00156620" w:rsidRDefault="00735A0F">
            <w:pPr>
              <w:jc w:val="center"/>
              <w:outlineLvl w:val="2"/>
              <w:rPr>
                <w:rFonts w:cs="Times New Roman"/>
                <w:sz w:val="22"/>
                <w:szCs w:val="22"/>
              </w:rPr>
            </w:pPr>
            <w:r>
              <w:rPr>
                <w:rFonts w:cs="Times New Roman"/>
                <w:sz w:val="22"/>
                <w:szCs w:val="22"/>
              </w:rPr>
              <w:t>Требования к наличию документов и (или) информации / исчерпывающий перечень таких документов</w:t>
            </w:r>
          </w:p>
        </w:tc>
        <w:tc>
          <w:tcPr>
            <w:tcW w:w="3650" w:type="dxa"/>
            <w:vAlign w:val="center"/>
          </w:tcPr>
          <w:p w:rsidR="00156620" w:rsidRDefault="00735A0F">
            <w:pPr>
              <w:jc w:val="center"/>
              <w:outlineLvl w:val="2"/>
              <w:rPr>
                <w:rFonts w:cs="Times New Roman"/>
                <w:sz w:val="22"/>
                <w:szCs w:val="22"/>
              </w:rPr>
            </w:pPr>
            <w:r>
              <w:rPr>
                <w:rFonts w:cs="Times New Roman"/>
                <w:sz w:val="22"/>
                <w:szCs w:val="22"/>
              </w:rPr>
              <w:t>Примечание</w:t>
            </w:r>
          </w:p>
        </w:tc>
      </w:tr>
      <w:tr w:rsidR="00156620">
        <w:trPr>
          <w:jc w:val="center"/>
        </w:trPr>
        <w:tc>
          <w:tcPr>
            <w:tcW w:w="15552" w:type="dxa"/>
            <w:gridSpan w:val="5"/>
            <w:vAlign w:val="center"/>
          </w:tcPr>
          <w:p w:rsidR="00156620" w:rsidRDefault="00735A0F">
            <w:pPr>
              <w:jc w:val="center"/>
              <w:outlineLvl w:val="2"/>
              <w:rPr>
                <w:rFonts w:cs="Times New Roman"/>
                <w:sz w:val="22"/>
                <w:szCs w:val="22"/>
              </w:rPr>
            </w:pPr>
            <w:r>
              <w:rPr>
                <w:rFonts w:cs="Times New Roman"/>
                <w:b/>
                <w:bCs/>
                <w:sz w:val="22"/>
                <w:szCs w:val="22"/>
              </w:rPr>
              <w:t>1. Информацию и документы об участнике закупки:</w:t>
            </w:r>
          </w:p>
        </w:tc>
      </w:tr>
      <w:tr w:rsidR="00156620">
        <w:trPr>
          <w:trHeight w:val="1972"/>
          <w:jc w:val="center"/>
        </w:trPr>
        <w:tc>
          <w:tcPr>
            <w:tcW w:w="846" w:type="dxa"/>
          </w:tcPr>
          <w:p w:rsidR="00156620" w:rsidRDefault="00735A0F">
            <w:pPr>
              <w:jc w:val="both"/>
              <w:outlineLvl w:val="2"/>
              <w:rPr>
                <w:rFonts w:cs="Times New Roman"/>
                <w:sz w:val="22"/>
                <w:szCs w:val="22"/>
              </w:rPr>
            </w:pPr>
            <w:r>
              <w:rPr>
                <w:rFonts w:cs="Times New Roman"/>
                <w:sz w:val="22"/>
                <w:szCs w:val="22"/>
              </w:rPr>
              <w:t>1.1</w:t>
            </w:r>
          </w:p>
        </w:tc>
        <w:tc>
          <w:tcPr>
            <w:tcW w:w="2126" w:type="dxa"/>
          </w:tcPr>
          <w:p w:rsidR="00156620" w:rsidRDefault="00735A0F">
            <w:pPr>
              <w:jc w:val="both"/>
              <w:outlineLvl w:val="2"/>
              <w:rPr>
                <w:rFonts w:cs="Times New Roman"/>
                <w:sz w:val="22"/>
                <w:szCs w:val="22"/>
              </w:rPr>
            </w:pPr>
            <w:proofErr w:type="spellStart"/>
            <w:r>
              <w:rPr>
                <w:rFonts w:cs="Times New Roman"/>
                <w:sz w:val="22"/>
                <w:szCs w:val="22"/>
              </w:rPr>
              <w:t>пп</w:t>
            </w:r>
            <w:proofErr w:type="spellEnd"/>
            <w:r>
              <w:rPr>
                <w:rFonts w:cs="Times New Roman"/>
                <w:sz w:val="22"/>
                <w:szCs w:val="22"/>
              </w:rPr>
              <w:t>. а) п. 1 ч. 1 ст. 43</w:t>
            </w:r>
          </w:p>
        </w:tc>
        <w:tc>
          <w:tcPr>
            <w:tcW w:w="8930" w:type="dxa"/>
            <w:gridSpan w:val="2"/>
          </w:tcPr>
          <w:p w:rsidR="00156620" w:rsidRDefault="00735A0F">
            <w:pPr>
              <w:jc w:val="both"/>
              <w:outlineLvl w:val="2"/>
              <w:rPr>
                <w:rFonts w:cs="Times New Roman"/>
                <w:sz w:val="22"/>
                <w:szCs w:val="22"/>
              </w:rPr>
            </w:pPr>
            <w:r>
              <w:rPr>
                <w:rFonts w:cs="Times New Roman"/>
                <w:sz w:val="22"/>
                <w:szCs w:val="22"/>
              </w:rPr>
              <w:t xml:space="preserve">полное и сокращенное </w:t>
            </w:r>
            <w:r>
              <w:rPr>
                <w:rFonts w:cs="Times New Roman"/>
                <w:i/>
                <w:iCs/>
                <w:sz w:val="22"/>
                <w:szCs w:val="22"/>
              </w:rPr>
              <w:t>(при наличии)</w:t>
            </w:r>
            <w:r>
              <w:rPr>
                <w:rFonts w:cs="Times New Roman"/>
                <w:sz w:val="22"/>
                <w:szCs w:val="22"/>
              </w:rPr>
              <w:t xml:space="preserve"> наименование юридического лица, в том числе иностранного юридического лица </w:t>
            </w:r>
            <w:r>
              <w:rPr>
                <w:rFonts w:cs="Times New Roman"/>
                <w:i/>
                <w:iCs/>
                <w:sz w:val="22"/>
                <w:szCs w:val="22"/>
              </w:rPr>
              <w:t>(если участником закупки является юридическое лицо</w:t>
            </w:r>
            <w:r>
              <w:rPr>
                <w:rFonts w:cs="Times New Roman"/>
                <w:sz w:val="22"/>
                <w:szCs w:val="22"/>
              </w:rPr>
              <w:t xml:space="preserve">), аккредитованного филиала или представительства иностранного юридического лица </w:t>
            </w:r>
            <w:r>
              <w:rPr>
                <w:rFonts w:cs="Times New Roman"/>
                <w:i/>
                <w:iCs/>
                <w:sz w:val="22"/>
                <w:szCs w:val="22"/>
              </w:rPr>
              <w:t xml:space="preserve">(если от имени иностранного юридического лица выступает аккредитованный филиал или представительство), </w:t>
            </w:r>
            <w:r>
              <w:rPr>
                <w:rFonts w:cs="Times New Roman"/>
                <w:sz w:val="22"/>
                <w:szCs w:val="22"/>
              </w:rPr>
              <w:t xml:space="preserve">наименование обособленного подразделения юридического лица </w:t>
            </w:r>
            <w:r>
              <w:rPr>
                <w:rFonts w:cs="Times New Roman"/>
                <w:i/>
                <w:iCs/>
                <w:sz w:val="22"/>
                <w:szCs w:val="22"/>
              </w:rPr>
              <w:t xml:space="preserve">(если от имени участника закупки выступает обособленное подразделение юридического лица), </w:t>
            </w:r>
            <w:r>
              <w:rPr>
                <w:rFonts w:cs="Times New Roman"/>
                <w:sz w:val="22"/>
                <w:szCs w:val="22"/>
              </w:rPr>
              <w:t xml:space="preserve">фамилия, имя, отчество </w:t>
            </w:r>
            <w:r>
              <w:rPr>
                <w:rFonts w:cs="Times New Roman"/>
                <w:i/>
                <w:iCs/>
                <w:sz w:val="22"/>
                <w:szCs w:val="22"/>
              </w:rPr>
              <w:t>(при наличии) (если участником закупки является физическое лицо, в том числе зарегистрированное в качестве индивидуального предпринимателя)</w:t>
            </w:r>
          </w:p>
        </w:tc>
        <w:tc>
          <w:tcPr>
            <w:tcW w:w="3650" w:type="dxa"/>
            <w:vMerge w:val="restart"/>
          </w:tcPr>
          <w:p w:rsidR="00156620" w:rsidRDefault="00735A0F">
            <w:pPr>
              <w:jc w:val="center"/>
              <w:outlineLvl w:val="2"/>
              <w:rPr>
                <w:rFonts w:cs="Times New Roman"/>
                <w:bCs/>
                <w:sz w:val="22"/>
                <w:szCs w:val="22"/>
              </w:rPr>
            </w:pPr>
            <w:r>
              <w:rPr>
                <w:rFonts w:cs="Times New Roman"/>
                <w:bCs/>
                <w:sz w:val="22"/>
                <w:szCs w:val="22"/>
              </w:rPr>
              <w:t xml:space="preserve">Информация и (или) документы, предусмотренные настоящими подпунктами, не включаются участником закупки в заявку на участие в закупке. Такие информация и документы в случаях, предусмотренных </w:t>
            </w:r>
            <w:r>
              <w:rPr>
                <w:rFonts w:cs="Times New Roman"/>
                <w:sz w:val="22"/>
                <w:szCs w:val="22"/>
              </w:rPr>
              <w:t>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r>
              <w:rPr>
                <w:rFonts w:cs="Times New Roman"/>
                <w:bCs/>
                <w:sz w:val="22"/>
                <w:szCs w:val="22"/>
              </w:rPr>
              <w:t>, направляются (по состоянию на дату и время их направления) заказчику оператором электронной площадки путем информационного взаимодействия с единой информационной системой</w:t>
            </w:r>
          </w:p>
        </w:tc>
      </w:tr>
      <w:tr w:rsidR="00156620">
        <w:trPr>
          <w:jc w:val="center"/>
        </w:trPr>
        <w:tc>
          <w:tcPr>
            <w:tcW w:w="846" w:type="dxa"/>
          </w:tcPr>
          <w:p w:rsidR="00156620" w:rsidRDefault="00735A0F">
            <w:pPr>
              <w:jc w:val="both"/>
              <w:outlineLvl w:val="2"/>
              <w:rPr>
                <w:rFonts w:cs="Times New Roman"/>
                <w:sz w:val="22"/>
                <w:szCs w:val="22"/>
              </w:rPr>
            </w:pPr>
            <w:r>
              <w:rPr>
                <w:rFonts w:cs="Times New Roman"/>
                <w:sz w:val="22"/>
                <w:szCs w:val="22"/>
              </w:rPr>
              <w:t>1.2</w:t>
            </w:r>
          </w:p>
        </w:tc>
        <w:tc>
          <w:tcPr>
            <w:tcW w:w="2126" w:type="dxa"/>
          </w:tcPr>
          <w:p w:rsidR="00156620" w:rsidRDefault="00735A0F">
            <w:pPr>
              <w:jc w:val="both"/>
              <w:outlineLvl w:val="2"/>
              <w:rPr>
                <w:rFonts w:cs="Times New Roman"/>
                <w:sz w:val="22"/>
                <w:szCs w:val="22"/>
              </w:rPr>
            </w:pPr>
            <w:proofErr w:type="spellStart"/>
            <w:r>
              <w:rPr>
                <w:rFonts w:cs="Times New Roman"/>
                <w:sz w:val="22"/>
                <w:szCs w:val="22"/>
              </w:rPr>
              <w:t>пп</w:t>
            </w:r>
            <w:proofErr w:type="spellEnd"/>
            <w:r>
              <w:rPr>
                <w:rFonts w:cs="Times New Roman"/>
                <w:sz w:val="22"/>
                <w:szCs w:val="22"/>
              </w:rPr>
              <w:t>. б) п. 1 ч. 1 ст. 43</w:t>
            </w:r>
          </w:p>
        </w:tc>
        <w:tc>
          <w:tcPr>
            <w:tcW w:w="8930" w:type="dxa"/>
            <w:gridSpan w:val="2"/>
          </w:tcPr>
          <w:p w:rsidR="00156620" w:rsidRDefault="00735A0F">
            <w:pPr>
              <w:jc w:val="both"/>
              <w:outlineLvl w:val="2"/>
              <w:rPr>
                <w:rFonts w:cs="Times New Roman"/>
                <w:sz w:val="22"/>
                <w:szCs w:val="22"/>
              </w:rPr>
            </w:pPr>
            <w:r>
              <w:rPr>
                <w:rFonts w:cs="Times New Roman"/>
                <w:sz w:val="22"/>
                <w:szCs w:val="22"/>
              </w:rPr>
              <w:t xml:space="preserve">фамилия, имя, отчество </w:t>
            </w:r>
            <w:r>
              <w:rPr>
                <w:rFonts w:cs="Times New Roman"/>
                <w:i/>
                <w:iCs/>
                <w:sz w:val="22"/>
                <w:szCs w:val="22"/>
              </w:rPr>
              <w:t xml:space="preserve">(при наличии), </w:t>
            </w:r>
            <w:r>
              <w:rPr>
                <w:rFonts w:cs="Times New Roman"/>
                <w:sz w:val="22"/>
                <w:szCs w:val="22"/>
              </w:rPr>
              <w:t xml:space="preserve">идентификационный номер налогоплательщика </w:t>
            </w:r>
            <w:r>
              <w:rPr>
                <w:rFonts w:cs="Times New Roman"/>
                <w:i/>
                <w:iCs/>
                <w:sz w:val="22"/>
                <w:szCs w:val="22"/>
              </w:rPr>
              <w:t>(при наличии)</w:t>
            </w:r>
            <w:r>
              <w:rPr>
                <w:rFonts w:cs="Times New Roman"/>
                <w:sz w:val="22"/>
                <w:szCs w:val="22"/>
              </w:rPr>
              <w:t xml:space="preserve">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tc>
        <w:tc>
          <w:tcPr>
            <w:tcW w:w="3650" w:type="dxa"/>
            <w:vMerge/>
          </w:tcPr>
          <w:p w:rsidR="00156620" w:rsidRDefault="00156620">
            <w:pPr>
              <w:jc w:val="both"/>
              <w:outlineLvl w:val="2"/>
              <w:rPr>
                <w:rFonts w:cs="Times New Roman"/>
                <w:sz w:val="22"/>
                <w:szCs w:val="22"/>
              </w:rPr>
            </w:pPr>
          </w:p>
        </w:tc>
      </w:tr>
      <w:tr w:rsidR="00156620">
        <w:trPr>
          <w:jc w:val="center"/>
        </w:trPr>
        <w:tc>
          <w:tcPr>
            <w:tcW w:w="846" w:type="dxa"/>
          </w:tcPr>
          <w:p w:rsidR="00156620" w:rsidRDefault="00735A0F">
            <w:pPr>
              <w:jc w:val="both"/>
              <w:outlineLvl w:val="2"/>
              <w:rPr>
                <w:rFonts w:cs="Times New Roman"/>
                <w:sz w:val="22"/>
                <w:szCs w:val="22"/>
              </w:rPr>
            </w:pPr>
            <w:r>
              <w:rPr>
                <w:rFonts w:cs="Times New Roman"/>
                <w:sz w:val="22"/>
                <w:szCs w:val="22"/>
              </w:rPr>
              <w:t>1.3</w:t>
            </w:r>
          </w:p>
        </w:tc>
        <w:tc>
          <w:tcPr>
            <w:tcW w:w="2126" w:type="dxa"/>
          </w:tcPr>
          <w:p w:rsidR="00156620" w:rsidRDefault="00735A0F">
            <w:pPr>
              <w:jc w:val="both"/>
              <w:outlineLvl w:val="2"/>
              <w:rPr>
                <w:rFonts w:cs="Times New Roman"/>
                <w:sz w:val="22"/>
                <w:szCs w:val="22"/>
              </w:rPr>
            </w:pPr>
            <w:proofErr w:type="spellStart"/>
            <w:r>
              <w:rPr>
                <w:rFonts w:cs="Times New Roman"/>
                <w:sz w:val="22"/>
                <w:szCs w:val="22"/>
              </w:rPr>
              <w:t>пп</w:t>
            </w:r>
            <w:proofErr w:type="spellEnd"/>
            <w:r>
              <w:rPr>
                <w:rFonts w:cs="Times New Roman"/>
                <w:sz w:val="22"/>
                <w:szCs w:val="22"/>
              </w:rPr>
              <w:t>. в) п. 1 ч. 1 ст. 43</w:t>
            </w:r>
          </w:p>
        </w:tc>
        <w:tc>
          <w:tcPr>
            <w:tcW w:w="8930" w:type="dxa"/>
            <w:gridSpan w:val="2"/>
          </w:tcPr>
          <w:p w:rsidR="00156620" w:rsidRDefault="00735A0F">
            <w:pPr>
              <w:jc w:val="both"/>
              <w:outlineLvl w:val="2"/>
              <w:rPr>
                <w:rFonts w:cs="Times New Roman"/>
                <w:sz w:val="22"/>
                <w:szCs w:val="22"/>
              </w:rPr>
            </w:pPr>
            <w:r>
              <w:rPr>
                <w:sz w:val="22"/>
                <w:szCs w:val="22"/>
              </w:rPr>
              <w:t xml:space="preserve">идентификационный номер налогоплательщика </w:t>
            </w:r>
            <w:r>
              <w:rPr>
                <w:i/>
                <w:iCs/>
                <w:sz w:val="22"/>
                <w:szCs w:val="22"/>
              </w:rPr>
              <w:t>(при наличии)</w:t>
            </w:r>
            <w:r>
              <w:rPr>
                <w:sz w:val="22"/>
                <w:szCs w:val="22"/>
              </w:rPr>
              <w:t xml:space="preserve"> членов коллегиального исполнительного органа, лица, исполняющего функции единоличного исполнительного органа, управляющего </w:t>
            </w:r>
            <w:r>
              <w:rPr>
                <w:i/>
                <w:iCs/>
                <w:sz w:val="22"/>
                <w:szCs w:val="22"/>
              </w:rPr>
              <w:t>(при наличии)</w:t>
            </w:r>
            <w:r>
              <w:rPr>
                <w:sz w:val="22"/>
                <w:szCs w:val="22"/>
              </w:rPr>
              <w:t xml:space="preserve">, управляющей организации </w:t>
            </w:r>
            <w:r>
              <w:rPr>
                <w:i/>
                <w:iCs/>
                <w:sz w:val="22"/>
                <w:szCs w:val="22"/>
              </w:rPr>
              <w:t>(при наличии)</w:t>
            </w:r>
            <w:r>
              <w:rPr>
                <w:sz w:val="22"/>
                <w:szCs w:val="22"/>
              </w:rPr>
              <w:t>,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3650" w:type="dxa"/>
            <w:vMerge/>
            <w:vAlign w:val="center"/>
          </w:tcPr>
          <w:p w:rsidR="00156620" w:rsidRDefault="00156620">
            <w:pPr>
              <w:jc w:val="center"/>
              <w:outlineLvl w:val="2"/>
              <w:rPr>
                <w:rFonts w:cs="Times New Roman"/>
                <w:bCs/>
                <w:sz w:val="22"/>
                <w:szCs w:val="22"/>
              </w:rPr>
            </w:pPr>
          </w:p>
        </w:tc>
      </w:tr>
      <w:tr w:rsidR="00156620">
        <w:trPr>
          <w:jc w:val="center"/>
        </w:trPr>
        <w:tc>
          <w:tcPr>
            <w:tcW w:w="846" w:type="dxa"/>
          </w:tcPr>
          <w:p w:rsidR="00156620" w:rsidRDefault="00735A0F">
            <w:pPr>
              <w:jc w:val="both"/>
              <w:outlineLvl w:val="2"/>
              <w:rPr>
                <w:rFonts w:cs="Times New Roman"/>
                <w:sz w:val="22"/>
                <w:szCs w:val="22"/>
              </w:rPr>
            </w:pPr>
            <w:r>
              <w:rPr>
                <w:rFonts w:cs="Times New Roman"/>
                <w:sz w:val="22"/>
                <w:szCs w:val="22"/>
              </w:rPr>
              <w:t>1.4</w:t>
            </w:r>
          </w:p>
        </w:tc>
        <w:tc>
          <w:tcPr>
            <w:tcW w:w="2126" w:type="dxa"/>
          </w:tcPr>
          <w:p w:rsidR="00156620" w:rsidRDefault="00735A0F">
            <w:pPr>
              <w:jc w:val="both"/>
              <w:outlineLvl w:val="2"/>
              <w:rPr>
                <w:rFonts w:cs="Times New Roman"/>
                <w:sz w:val="22"/>
                <w:szCs w:val="22"/>
              </w:rPr>
            </w:pPr>
            <w:proofErr w:type="spellStart"/>
            <w:r>
              <w:rPr>
                <w:rFonts w:cs="Times New Roman"/>
                <w:sz w:val="22"/>
                <w:szCs w:val="22"/>
              </w:rPr>
              <w:t>пп</w:t>
            </w:r>
            <w:proofErr w:type="spellEnd"/>
            <w:r>
              <w:rPr>
                <w:rFonts w:cs="Times New Roman"/>
                <w:sz w:val="22"/>
                <w:szCs w:val="22"/>
              </w:rPr>
              <w:t>. г) п. 1 ч. 1 ст. 43</w:t>
            </w:r>
          </w:p>
        </w:tc>
        <w:tc>
          <w:tcPr>
            <w:tcW w:w="8930" w:type="dxa"/>
            <w:gridSpan w:val="2"/>
          </w:tcPr>
          <w:p w:rsidR="00156620" w:rsidRDefault="00735A0F">
            <w:pPr>
              <w:jc w:val="both"/>
              <w:outlineLvl w:val="2"/>
              <w:rPr>
                <w:rFonts w:cs="Times New Roman"/>
                <w:sz w:val="22"/>
                <w:szCs w:val="22"/>
              </w:rPr>
            </w:pPr>
            <w:r>
              <w:rPr>
                <w:rFonts w:cs="Times New Roman"/>
                <w:sz w:val="22"/>
                <w:szCs w:val="22"/>
              </w:rPr>
              <w:t xml:space="preserve">адрес юридического лица, в том числе иностранного юридического лица </w:t>
            </w:r>
            <w:r>
              <w:rPr>
                <w:rFonts w:cs="Times New Roman"/>
                <w:i/>
                <w:iCs/>
                <w:sz w:val="22"/>
                <w:szCs w:val="22"/>
              </w:rPr>
              <w:t>(если участником закупки является юридическое лицо)</w:t>
            </w:r>
            <w:r>
              <w:rPr>
                <w:rFonts w:cs="Times New Roman"/>
                <w:sz w:val="22"/>
                <w:szCs w:val="22"/>
              </w:rPr>
              <w:t xml:space="preserve">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w:t>
            </w:r>
            <w:r>
              <w:rPr>
                <w:rFonts w:cs="Times New Roman"/>
                <w:i/>
                <w:iCs/>
                <w:sz w:val="22"/>
                <w:szCs w:val="22"/>
              </w:rPr>
              <w:t>(если от имени иностранного юридического лица выступает аккредитованный филиал или представительство),</w:t>
            </w:r>
            <w:r>
              <w:rPr>
                <w:rFonts w:cs="Times New Roman"/>
                <w:sz w:val="22"/>
                <w:szCs w:val="22"/>
              </w:rPr>
              <w:t xml:space="preserve"> адрес (место нахождения) обособленного подразделения юридического лица </w:t>
            </w:r>
            <w:r>
              <w:rPr>
                <w:rFonts w:cs="Times New Roman"/>
                <w:i/>
                <w:iCs/>
                <w:sz w:val="22"/>
                <w:szCs w:val="22"/>
              </w:rPr>
              <w:t>(если от имени участника закупки выступает обособленное подразделение юридического лица),</w:t>
            </w:r>
            <w:r>
              <w:rPr>
                <w:rFonts w:cs="Times New Roman"/>
                <w:sz w:val="22"/>
                <w:szCs w:val="22"/>
              </w:rPr>
              <w:t xml:space="preserve"> место жительства физического лица, в том числе зарегистрированного в качестве индивидуального предпринимателя </w:t>
            </w:r>
            <w:r>
              <w:rPr>
                <w:rFonts w:cs="Times New Roman"/>
                <w:i/>
                <w:iCs/>
                <w:sz w:val="22"/>
                <w:szCs w:val="22"/>
              </w:rPr>
              <w:t>(если участник закупки является физическим лицом, в том числе зарегистрированным в качестве индивидуального предпринимателя),</w:t>
            </w:r>
            <w:r>
              <w:rPr>
                <w:rFonts w:cs="Times New Roman"/>
                <w:sz w:val="22"/>
                <w:szCs w:val="22"/>
              </w:rPr>
              <w:t xml:space="preserve"> адрес электронной почты, номер контактного телефона</w:t>
            </w:r>
          </w:p>
        </w:tc>
        <w:tc>
          <w:tcPr>
            <w:tcW w:w="3650" w:type="dxa"/>
            <w:vMerge/>
            <w:vAlign w:val="center"/>
          </w:tcPr>
          <w:p w:rsidR="00156620" w:rsidRDefault="00156620">
            <w:pPr>
              <w:jc w:val="center"/>
              <w:outlineLvl w:val="2"/>
              <w:rPr>
                <w:rFonts w:cs="Times New Roman"/>
                <w:sz w:val="22"/>
                <w:szCs w:val="22"/>
              </w:rPr>
            </w:pPr>
          </w:p>
        </w:tc>
      </w:tr>
      <w:tr w:rsidR="00156620">
        <w:trPr>
          <w:jc w:val="center"/>
        </w:trPr>
        <w:tc>
          <w:tcPr>
            <w:tcW w:w="846" w:type="dxa"/>
          </w:tcPr>
          <w:p w:rsidR="00156620" w:rsidRDefault="00735A0F">
            <w:pPr>
              <w:jc w:val="both"/>
              <w:outlineLvl w:val="2"/>
              <w:rPr>
                <w:rFonts w:cs="Times New Roman"/>
                <w:sz w:val="22"/>
                <w:szCs w:val="22"/>
              </w:rPr>
            </w:pPr>
            <w:r>
              <w:rPr>
                <w:rFonts w:cs="Times New Roman"/>
                <w:sz w:val="22"/>
                <w:szCs w:val="22"/>
              </w:rPr>
              <w:lastRenderedPageBreak/>
              <w:t>1.5</w:t>
            </w:r>
          </w:p>
        </w:tc>
        <w:tc>
          <w:tcPr>
            <w:tcW w:w="2126" w:type="dxa"/>
          </w:tcPr>
          <w:p w:rsidR="00156620" w:rsidRDefault="00735A0F">
            <w:pPr>
              <w:jc w:val="both"/>
              <w:outlineLvl w:val="2"/>
              <w:rPr>
                <w:rFonts w:cs="Times New Roman"/>
                <w:sz w:val="22"/>
                <w:szCs w:val="22"/>
                <w:lang w:val="en-US"/>
              </w:rPr>
            </w:pPr>
            <w:proofErr w:type="spellStart"/>
            <w:r>
              <w:rPr>
                <w:rFonts w:cs="Times New Roman"/>
                <w:sz w:val="22"/>
                <w:szCs w:val="22"/>
              </w:rPr>
              <w:t>пп</w:t>
            </w:r>
            <w:proofErr w:type="spellEnd"/>
            <w:r>
              <w:rPr>
                <w:rFonts w:cs="Times New Roman"/>
                <w:sz w:val="22"/>
                <w:szCs w:val="22"/>
              </w:rPr>
              <w:t>. д) п. 1 ч. 1 ст. 43</w:t>
            </w:r>
          </w:p>
        </w:tc>
        <w:tc>
          <w:tcPr>
            <w:tcW w:w="8930" w:type="dxa"/>
            <w:gridSpan w:val="2"/>
          </w:tcPr>
          <w:p w:rsidR="00156620" w:rsidRDefault="00735A0F">
            <w:pPr>
              <w:jc w:val="both"/>
              <w:outlineLvl w:val="2"/>
              <w:rPr>
                <w:rFonts w:cs="Times New Roman"/>
                <w:sz w:val="22"/>
                <w:szCs w:val="22"/>
              </w:rPr>
            </w:pPr>
            <w:r>
              <w:rPr>
                <w:rFonts w:cs="Times New Roman"/>
                <w:sz w:val="22"/>
                <w:szCs w:val="22"/>
              </w:rPr>
              <w:t xml:space="preserve">копия документа, удостоверяющего личность участника закупки в соответствии с законодательством Российской Федерации </w:t>
            </w:r>
            <w:r>
              <w:rPr>
                <w:rFonts w:cs="Times New Roman"/>
                <w:i/>
                <w:iCs/>
                <w:sz w:val="22"/>
                <w:szCs w:val="22"/>
              </w:rPr>
              <w:t>(если участник закупки является физическим лицом, не являющимся индивидуальным предпринимателем)</w:t>
            </w:r>
          </w:p>
        </w:tc>
        <w:tc>
          <w:tcPr>
            <w:tcW w:w="3650" w:type="dxa"/>
            <w:vMerge/>
          </w:tcPr>
          <w:p w:rsidR="00156620" w:rsidRDefault="00156620">
            <w:pPr>
              <w:jc w:val="both"/>
              <w:outlineLvl w:val="2"/>
              <w:rPr>
                <w:rFonts w:cs="Times New Roman"/>
                <w:sz w:val="22"/>
                <w:szCs w:val="22"/>
              </w:rPr>
            </w:pPr>
          </w:p>
        </w:tc>
      </w:tr>
      <w:tr w:rsidR="00156620">
        <w:trPr>
          <w:jc w:val="center"/>
        </w:trPr>
        <w:tc>
          <w:tcPr>
            <w:tcW w:w="846" w:type="dxa"/>
          </w:tcPr>
          <w:p w:rsidR="00156620" w:rsidRDefault="00735A0F">
            <w:pPr>
              <w:jc w:val="both"/>
              <w:outlineLvl w:val="2"/>
              <w:rPr>
                <w:rFonts w:cs="Times New Roman"/>
                <w:sz w:val="22"/>
                <w:szCs w:val="22"/>
              </w:rPr>
            </w:pPr>
            <w:r>
              <w:rPr>
                <w:rFonts w:cs="Times New Roman"/>
                <w:sz w:val="22"/>
                <w:szCs w:val="22"/>
              </w:rPr>
              <w:t>1.6</w:t>
            </w:r>
          </w:p>
        </w:tc>
        <w:tc>
          <w:tcPr>
            <w:tcW w:w="2126" w:type="dxa"/>
          </w:tcPr>
          <w:p w:rsidR="00156620" w:rsidRDefault="00735A0F">
            <w:pPr>
              <w:jc w:val="both"/>
              <w:outlineLvl w:val="2"/>
              <w:rPr>
                <w:rFonts w:cs="Times New Roman"/>
                <w:sz w:val="22"/>
                <w:szCs w:val="22"/>
              </w:rPr>
            </w:pPr>
            <w:proofErr w:type="spellStart"/>
            <w:r>
              <w:rPr>
                <w:rFonts w:cs="Times New Roman"/>
                <w:sz w:val="22"/>
                <w:szCs w:val="22"/>
              </w:rPr>
              <w:t>пп</w:t>
            </w:r>
            <w:proofErr w:type="spellEnd"/>
            <w:r>
              <w:rPr>
                <w:rFonts w:cs="Times New Roman"/>
                <w:sz w:val="22"/>
                <w:szCs w:val="22"/>
              </w:rPr>
              <w:t>. е) п. 1 ч. 1 ст. 43</w:t>
            </w:r>
          </w:p>
        </w:tc>
        <w:tc>
          <w:tcPr>
            <w:tcW w:w="8930" w:type="dxa"/>
            <w:gridSpan w:val="2"/>
          </w:tcPr>
          <w:p w:rsidR="00156620" w:rsidRDefault="00735A0F">
            <w:pPr>
              <w:jc w:val="both"/>
              <w:outlineLvl w:val="2"/>
              <w:rPr>
                <w:rFonts w:cs="Times New Roman"/>
                <w:sz w:val="22"/>
                <w:szCs w:val="22"/>
              </w:rPr>
            </w:pPr>
            <w:r>
              <w:rPr>
                <w:rFonts w:cs="Times New Roman"/>
                <w:sz w:val="22"/>
                <w:szCs w:val="22"/>
              </w:rPr>
              <w:t xml:space="preserve">идентификационный номер налогоплательщика юридического лица </w:t>
            </w:r>
            <w:r>
              <w:rPr>
                <w:rFonts w:cs="Times New Roman"/>
                <w:i/>
                <w:iCs/>
                <w:sz w:val="22"/>
                <w:szCs w:val="22"/>
              </w:rPr>
              <w:t xml:space="preserve">(если участником закупки является юридическое лицо), </w:t>
            </w:r>
            <w:r>
              <w:rPr>
                <w:rFonts w:cs="Times New Roman"/>
                <w:sz w:val="22"/>
                <w:szCs w:val="22"/>
              </w:rPr>
              <w:t xml:space="preserve">аккредитованного филиала или представительства иностранного юридического лица </w:t>
            </w:r>
            <w:r>
              <w:rPr>
                <w:rFonts w:cs="Times New Roman"/>
                <w:i/>
                <w:iCs/>
                <w:sz w:val="22"/>
                <w:szCs w:val="22"/>
              </w:rPr>
              <w:t>(если от имени иностранного юридического лица выступает аккредитованный филиал или представительство),</w:t>
            </w:r>
            <w:r>
              <w:rPr>
                <w:rFonts w:cs="Times New Roman"/>
                <w:sz w:val="22"/>
                <w:szCs w:val="22"/>
              </w:rPr>
              <w:t xml:space="preserve"> физического лица, в том числе зарегистрированного в качестве индивидуального предпринимателя </w:t>
            </w:r>
            <w:r>
              <w:rPr>
                <w:rFonts w:cs="Times New Roman"/>
                <w:i/>
                <w:iCs/>
                <w:sz w:val="22"/>
                <w:szCs w:val="22"/>
              </w:rPr>
              <w:t xml:space="preserve">(если участником закупки является физическое лицо, в том числе зарегистрированное в качестве индивидуального предпринимателя), </w:t>
            </w:r>
            <w:r>
              <w:rPr>
                <w:rFonts w:cs="Times New Roman"/>
                <w:sz w:val="22"/>
                <w:szCs w:val="22"/>
              </w:rPr>
              <w:t xml:space="preserve">аналог идентификационного номера налогоплательщика в соответствии с законодательством соответствующего иностранного государства </w:t>
            </w:r>
            <w:r>
              <w:rPr>
                <w:rFonts w:cs="Times New Roman"/>
                <w:i/>
                <w:iCs/>
                <w:sz w:val="22"/>
                <w:szCs w:val="22"/>
              </w:rPr>
              <w:t xml:space="preserve">(если участником закупки является иностранное лицо), </w:t>
            </w:r>
            <w:r>
              <w:rPr>
                <w:rFonts w:cs="Times New Roman"/>
                <w:sz w:val="22"/>
                <w:szCs w:val="22"/>
              </w:rPr>
              <w:t xml:space="preserve">код причины постановки на учет юридического лица </w:t>
            </w:r>
            <w:r>
              <w:rPr>
                <w:rFonts w:cs="Times New Roman"/>
                <w:i/>
                <w:iCs/>
                <w:sz w:val="22"/>
                <w:szCs w:val="22"/>
              </w:rPr>
              <w:t xml:space="preserve">(если участником закупки является юридическое лицо), </w:t>
            </w:r>
            <w:r>
              <w:rPr>
                <w:rFonts w:cs="Times New Roman"/>
                <w:sz w:val="22"/>
                <w:szCs w:val="22"/>
              </w:rPr>
              <w:t xml:space="preserve">аккредитованного филиала или представительства иностранного юридического лица </w:t>
            </w:r>
            <w:r>
              <w:rPr>
                <w:rFonts w:cs="Times New Roman"/>
                <w:i/>
                <w:iCs/>
                <w:sz w:val="22"/>
                <w:szCs w:val="22"/>
              </w:rPr>
              <w:t xml:space="preserve">(если от имени иностранного юридического лица выступает аккредитованный филиал или представительство), </w:t>
            </w:r>
            <w:r>
              <w:rPr>
                <w:rFonts w:cs="Times New Roman"/>
                <w:sz w:val="22"/>
                <w:szCs w:val="22"/>
              </w:rPr>
              <w:t xml:space="preserve">обособленного подразделения юридического лица </w:t>
            </w:r>
            <w:r>
              <w:rPr>
                <w:rFonts w:cs="Times New Roman"/>
                <w:i/>
                <w:iCs/>
                <w:sz w:val="22"/>
                <w:szCs w:val="22"/>
              </w:rPr>
              <w:t>(если от имени участника закупки выступает обособленное подразделение юридического лица)</w:t>
            </w:r>
          </w:p>
        </w:tc>
        <w:tc>
          <w:tcPr>
            <w:tcW w:w="3650" w:type="dxa"/>
            <w:vMerge/>
          </w:tcPr>
          <w:p w:rsidR="00156620" w:rsidRDefault="00156620">
            <w:pPr>
              <w:jc w:val="both"/>
              <w:outlineLvl w:val="2"/>
              <w:rPr>
                <w:rFonts w:cs="Times New Roman"/>
                <w:sz w:val="22"/>
                <w:szCs w:val="22"/>
              </w:rPr>
            </w:pPr>
          </w:p>
        </w:tc>
      </w:tr>
      <w:tr w:rsidR="00156620">
        <w:trPr>
          <w:jc w:val="center"/>
        </w:trPr>
        <w:tc>
          <w:tcPr>
            <w:tcW w:w="846" w:type="dxa"/>
          </w:tcPr>
          <w:p w:rsidR="00156620" w:rsidRDefault="00735A0F">
            <w:pPr>
              <w:jc w:val="both"/>
              <w:outlineLvl w:val="2"/>
              <w:rPr>
                <w:rFonts w:cs="Times New Roman"/>
                <w:sz w:val="22"/>
                <w:szCs w:val="22"/>
              </w:rPr>
            </w:pPr>
            <w:r>
              <w:rPr>
                <w:rFonts w:cs="Times New Roman"/>
                <w:sz w:val="22"/>
                <w:szCs w:val="22"/>
              </w:rPr>
              <w:t>1.7</w:t>
            </w:r>
          </w:p>
        </w:tc>
        <w:tc>
          <w:tcPr>
            <w:tcW w:w="2126" w:type="dxa"/>
          </w:tcPr>
          <w:p w:rsidR="00156620" w:rsidRDefault="00735A0F">
            <w:pPr>
              <w:jc w:val="both"/>
              <w:outlineLvl w:val="2"/>
              <w:rPr>
                <w:rFonts w:cs="Times New Roman"/>
                <w:sz w:val="22"/>
                <w:szCs w:val="22"/>
              </w:rPr>
            </w:pPr>
            <w:proofErr w:type="spellStart"/>
            <w:r>
              <w:rPr>
                <w:rFonts w:cs="Times New Roman"/>
                <w:sz w:val="22"/>
                <w:szCs w:val="22"/>
              </w:rPr>
              <w:t>пп</w:t>
            </w:r>
            <w:proofErr w:type="spellEnd"/>
            <w:r>
              <w:rPr>
                <w:rFonts w:cs="Times New Roman"/>
                <w:sz w:val="22"/>
                <w:szCs w:val="22"/>
              </w:rPr>
              <w:t>. ж) п. 1 ч. 1 ст. 43</w:t>
            </w:r>
          </w:p>
        </w:tc>
        <w:tc>
          <w:tcPr>
            <w:tcW w:w="8930" w:type="dxa"/>
            <w:gridSpan w:val="2"/>
          </w:tcPr>
          <w:p w:rsidR="00156620" w:rsidRDefault="00735A0F">
            <w:pPr>
              <w:jc w:val="both"/>
              <w:outlineLvl w:val="2"/>
              <w:rPr>
                <w:rFonts w:cs="Times New Roman"/>
                <w:sz w:val="22"/>
                <w:szCs w:val="22"/>
              </w:rPr>
            </w:pPr>
            <w:r>
              <w:rPr>
                <w:rFonts w:cs="Times New Roman"/>
                <w:sz w:val="22"/>
                <w:szCs w:val="22"/>
              </w:rPr>
              <w:t xml:space="preserve">выписка из единого государственного реестра юридических лиц </w:t>
            </w:r>
            <w:r>
              <w:rPr>
                <w:rFonts w:cs="Times New Roman"/>
                <w:i/>
                <w:iCs/>
                <w:sz w:val="22"/>
                <w:szCs w:val="22"/>
              </w:rPr>
              <w:t>(если участником закупки является юридическое лицо),</w:t>
            </w:r>
            <w:r>
              <w:rPr>
                <w:rFonts w:cs="Times New Roman"/>
                <w:sz w:val="22"/>
                <w:szCs w:val="22"/>
              </w:rPr>
              <w:t xml:space="preserve"> выписка из единого государственного реестра индивидуальных предпринимателей </w:t>
            </w:r>
            <w:r>
              <w:rPr>
                <w:rFonts w:cs="Times New Roman"/>
                <w:i/>
                <w:iCs/>
                <w:sz w:val="22"/>
                <w:szCs w:val="22"/>
              </w:rPr>
              <w:t>(если участником закупки является индивидуальный предприниматель)</w:t>
            </w:r>
          </w:p>
        </w:tc>
        <w:tc>
          <w:tcPr>
            <w:tcW w:w="3650" w:type="dxa"/>
            <w:vMerge/>
          </w:tcPr>
          <w:p w:rsidR="00156620" w:rsidRDefault="00156620">
            <w:pPr>
              <w:jc w:val="both"/>
              <w:outlineLvl w:val="2"/>
              <w:rPr>
                <w:rFonts w:cs="Times New Roman"/>
                <w:sz w:val="22"/>
                <w:szCs w:val="22"/>
              </w:rPr>
            </w:pPr>
          </w:p>
        </w:tc>
      </w:tr>
      <w:tr w:rsidR="00156620">
        <w:trPr>
          <w:jc w:val="center"/>
        </w:trPr>
        <w:tc>
          <w:tcPr>
            <w:tcW w:w="846" w:type="dxa"/>
          </w:tcPr>
          <w:p w:rsidR="00156620" w:rsidRDefault="00735A0F">
            <w:pPr>
              <w:jc w:val="both"/>
              <w:outlineLvl w:val="2"/>
              <w:rPr>
                <w:rFonts w:cs="Times New Roman"/>
                <w:sz w:val="22"/>
                <w:szCs w:val="22"/>
              </w:rPr>
            </w:pPr>
            <w:r>
              <w:rPr>
                <w:rFonts w:cs="Times New Roman"/>
                <w:sz w:val="22"/>
                <w:szCs w:val="22"/>
              </w:rPr>
              <w:t>1.8</w:t>
            </w:r>
          </w:p>
        </w:tc>
        <w:tc>
          <w:tcPr>
            <w:tcW w:w="2126" w:type="dxa"/>
          </w:tcPr>
          <w:p w:rsidR="00156620" w:rsidRDefault="00735A0F">
            <w:pPr>
              <w:jc w:val="both"/>
              <w:outlineLvl w:val="2"/>
              <w:rPr>
                <w:rFonts w:cs="Times New Roman"/>
                <w:sz w:val="22"/>
                <w:szCs w:val="22"/>
              </w:rPr>
            </w:pPr>
            <w:proofErr w:type="spellStart"/>
            <w:r>
              <w:rPr>
                <w:rFonts w:cs="Times New Roman"/>
                <w:sz w:val="22"/>
                <w:szCs w:val="22"/>
              </w:rPr>
              <w:t>пп</w:t>
            </w:r>
            <w:proofErr w:type="spellEnd"/>
            <w:r>
              <w:rPr>
                <w:rFonts w:cs="Times New Roman"/>
                <w:sz w:val="22"/>
                <w:szCs w:val="22"/>
              </w:rPr>
              <w:t>. з) п. 1 ч. 1 ст. 43</w:t>
            </w:r>
          </w:p>
        </w:tc>
        <w:tc>
          <w:tcPr>
            <w:tcW w:w="8930" w:type="dxa"/>
            <w:gridSpan w:val="2"/>
          </w:tcPr>
          <w:p w:rsidR="00156620" w:rsidRDefault="00735A0F">
            <w:pPr>
              <w:jc w:val="both"/>
              <w:outlineLvl w:val="2"/>
              <w:rPr>
                <w:rFonts w:cs="Times New Roman"/>
                <w:sz w:val="22"/>
                <w:szCs w:val="22"/>
              </w:rPr>
            </w:pPr>
            <w:r>
              <w:rPr>
                <w:rFonts w:cs="Times New Roman"/>
                <w:sz w:val="22"/>
                <w:szCs w:val="22"/>
              </w:rPr>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w:t>
            </w:r>
            <w:r>
              <w:rPr>
                <w:rFonts w:cs="Times New Roman"/>
                <w:i/>
                <w:iCs/>
                <w:sz w:val="22"/>
                <w:szCs w:val="22"/>
              </w:rPr>
              <w:t>(если участником закупки является иностранное лицо)</w:t>
            </w:r>
          </w:p>
        </w:tc>
        <w:tc>
          <w:tcPr>
            <w:tcW w:w="3650" w:type="dxa"/>
            <w:vMerge/>
          </w:tcPr>
          <w:p w:rsidR="00156620" w:rsidRDefault="00156620">
            <w:pPr>
              <w:jc w:val="both"/>
              <w:outlineLvl w:val="2"/>
              <w:rPr>
                <w:rFonts w:cs="Times New Roman"/>
                <w:sz w:val="22"/>
                <w:szCs w:val="22"/>
              </w:rPr>
            </w:pPr>
          </w:p>
        </w:tc>
      </w:tr>
      <w:tr w:rsidR="00156620">
        <w:trPr>
          <w:jc w:val="center"/>
        </w:trPr>
        <w:tc>
          <w:tcPr>
            <w:tcW w:w="846" w:type="dxa"/>
          </w:tcPr>
          <w:p w:rsidR="00156620" w:rsidRDefault="00735A0F">
            <w:pPr>
              <w:jc w:val="both"/>
              <w:outlineLvl w:val="2"/>
              <w:rPr>
                <w:rFonts w:cs="Times New Roman"/>
                <w:sz w:val="22"/>
                <w:szCs w:val="22"/>
              </w:rPr>
            </w:pPr>
            <w:r>
              <w:rPr>
                <w:rFonts w:cs="Times New Roman"/>
                <w:sz w:val="22"/>
                <w:szCs w:val="22"/>
              </w:rPr>
              <w:t>1.9</w:t>
            </w:r>
          </w:p>
        </w:tc>
        <w:tc>
          <w:tcPr>
            <w:tcW w:w="2126" w:type="dxa"/>
          </w:tcPr>
          <w:p w:rsidR="00156620" w:rsidRDefault="00735A0F">
            <w:pPr>
              <w:jc w:val="both"/>
              <w:outlineLvl w:val="2"/>
              <w:rPr>
                <w:rFonts w:cs="Times New Roman"/>
                <w:sz w:val="22"/>
                <w:szCs w:val="22"/>
              </w:rPr>
            </w:pPr>
            <w:proofErr w:type="spellStart"/>
            <w:r>
              <w:rPr>
                <w:rFonts w:cs="Times New Roman"/>
                <w:sz w:val="22"/>
                <w:szCs w:val="22"/>
              </w:rPr>
              <w:t>пп</w:t>
            </w:r>
            <w:proofErr w:type="spellEnd"/>
            <w:r>
              <w:rPr>
                <w:rFonts w:cs="Times New Roman"/>
                <w:sz w:val="22"/>
                <w:szCs w:val="22"/>
              </w:rPr>
              <w:t>. и) п. 1 ч. 1 ст. 43</w:t>
            </w:r>
          </w:p>
        </w:tc>
        <w:tc>
          <w:tcPr>
            <w:tcW w:w="8930" w:type="dxa"/>
            <w:gridSpan w:val="2"/>
          </w:tcPr>
          <w:p w:rsidR="00156620" w:rsidRDefault="00735A0F">
            <w:pPr>
              <w:jc w:val="both"/>
              <w:outlineLvl w:val="2"/>
              <w:rPr>
                <w:rFonts w:cs="Times New Roman"/>
                <w:sz w:val="22"/>
                <w:szCs w:val="22"/>
              </w:rPr>
            </w:pPr>
            <w:r>
              <w:rPr>
                <w:rFonts w:cs="Times New Roman"/>
                <w:sz w:val="22"/>
                <w:szCs w:val="22"/>
              </w:rPr>
              <w:t xml:space="preserve">декларация о принадлежности участника закупки к учреждению или предприятию уголовно-исполнительной системы </w:t>
            </w:r>
            <w:r>
              <w:rPr>
                <w:rFonts w:cs="Times New Roman"/>
                <w:i/>
                <w:iCs/>
                <w:sz w:val="22"/>
                <w:szCs w:val="22"/>
              </w:rPr>
              <w:t>(если участник закупки является учреждением или предприятием уголовно-исполнительной системы)</w:t>
            </w:r>
          </w:p>
        </w:tc>
        <w:tc>
          <w:tcPr>
            <w:tcW w:w="3650" w:type="dxa"/>
            <w:vMerge/>
          </w:tcPr>
          <w:p w:rsidR="00156620" w:rsidRDefault="00156620">
            <w:pPr>
              <w:jc w:val="both"/>
              <w:outlineLvl w:val="2"/>
              <w:rPr>
                <w:rFonts w:cs="Times New Roman"/>
                <w:sz w:val="22"/>
                <w:szCs w:val="22"/>
              </w:rPr>
            </w:pPr>
          </w:p>
        </w:tc>
      </w:tr>
      <w:tr w:rsidR="00156620">
        <w:trPr>
          <w:jc w:val="center"/>
        </w:trPr>
        <w:tc>
          <w:tcPr>
            <w:tcW w:w="846" w:type="dxa"/>
          </w:tcPr>
          <w:p w:rsidR="00156620" w:rsidRDefault="00735A0F">
            <w:pPr>
              <w:jc w:val="both"/>
              <w:outlineLvl w:val="2"/>
              <w:rPr>
                <w:rFonts w:cs="Times New Roman"/>
                <w:sz w:val="22"/>
                <w:szCs w:val="22"/>
              </w:rPr>
            </w:pPr>
            <w:r>
              <w:rPr>
                <w:rFonts w:cs="Times New Roman"/>
                <w:sz w:val="22"/>
                <w:szCs w:val="22"/>
              </w:rPr>
              <w:t>1.10</w:t>
            </w:r>
          </w:p>
        </w:tc>
        <w:tc>
          <w:tcPr>
            <w:tcW w:w="2126" w:type="dxa"/>
          </w:tcPr>
          <w:p w:rsidR="00156620" w:rsidRDefault="00735A0F">
            <w:pPr>
              <w:jc w:val="both"/>
              <w:outlineLvl w:val="2"/>
              <w:rPr>
                <w:rFonts w:cs="Times New Roman"/>
                <w:sz w:val="22"/>
                <w:szCs w:val="22"/>
              </w:rPr>
            </w:pPr>
            <w:proofErr w:type="spellStart"/>
            <w:r>
              <w:rPr>
                <w:rFonts w:cs="Times New Roman"/>
                <w:sz w:val="22"/>
                <w:szCs w:val="22"/>
              </w:rPr>
              <w:t>пп</w:t>
            </w:r>
            <w:proofErr w:type="spellEnd"/>
            <w:r>
              <w:rPr>
                <w:rFonts w:cs="Times New Roman"/>
                <w:sz w:val="22"/>
                <w:szCs w:val="22"/>
              </w:rPr>
              <w:t>. к) п. 1 ч. 1 ст. 43</w:t>
            </w:r>
          </w:p>
        </w:tc>
        <w:tc>
          <w:tcPr>
            <w:tcW w:w="8930" w:type="dxa"/>
            <w:gridSpan w:val="2"/>
          </w:tcPr>
          <w:p w:rsidR="00156620" w:rsidRDefault="00735A0F">
            <w:pPr>
              <w:jc w:val="both"/>
              <w:outlineLvl w:val="2"/>
              <w:rPr>
                <w:rFonts w:cs="Times New Roman"/>
                <w:sz w:val="22"/>
                <w:szCs w:val="22"/>
              </w:rPr>
            </w:pPr>
            <w:r>
              <w:rPr>
                <w:rFonts w:cs="Times New Roman"/>
                <w:sz w:val="22"/>
                <w:szCs w:val="22"/>
              </w:rPr>
              <w:t xml:space="preserve">декларация о принадлежности участника закупки к организации инвалидов, предусмотренной частью 2 статьи 29 Федерального закона № 44-ФЗ </w:t>
            </w:r>
            <w:r>
              <w:rPr>
                <w:rFonts w:cs="Times New Roman"/>
                <w:i/>
                <w:iCs/>
                <w:sz w:val="22"/>
                <w:szCs w:val="22"/>
              </w:rPr>
              <w:t>(если участник закупки является такой организацией)</w:t>
            </w:r>
          </w:p>
        </w:tc>
        <w:tc>
          <w:tcPr>
            <w:tcW w:w="3650" w:type="dxa"/>
            <w:vMerge/>
          </w:tcPr>
          <w:p w:rsidR="00156620" w:rsidRDefault="00156620">
            <w:pPr>
              <w:jc w:val="both"/>
              <w:outlineLvl w:val="2"/>
              <w:rPr>
                <w:rFonts w:cs="Times New Roman"/>
                <w:sz w:val="22"/>
                <w:szCs w:val="22"/>
              </w:rPr>
            </w:pPr>
          </w:p>
        </w:tc>
      </w:tr>
      <w:tr w:rsidR="00156620">
        <w:trPr>
          <w:jc w:val="center"/>
        </w:trPr>
        <w:tc>
          <w:tcPr>
            <w:tcW w:w="846" w:type="dxa"/>
          </w:tcPr>
          <w:p w:rsidR="00156620" w:rsidRDefault="00735A0F">
            <w:pPr>
              <w:jc w:val="both"/>
              <w:outlineLvl w:val="2"/>
              <w:rPr>
                <w:rFonts w:cs="Times New Roman"/>
                <w:sz w:val="22"/>
                <w:szCs w:val="22"/>
              </w:rPr>
            </w:pPr>
            <w:r>
              <w:rPr>
                <w:rFonts w:cs="Times New Roman"/>
                <w:sz w:val="22"/>
                <w:szCs w:val="22"/>
              </w:rPr>
              <w:t>1.11</w:t>
            </w:r>
          </w:p>
        </w:tc>
        <w:tc>
          <w:tcPr>
            <w:tcW w:w="2126" w:type="dxa"/>
          </w:tcPr>
          <w:p w:rsidR="00156620" w:rsidRDefault="00735A0F">
            <w:pPr>
              <w:jc w:val="both"/>
              <w:outlineLvl w:val="2"/>
              <w:rPr>
                <w:rFonts w:cs="Times New Roman"/>
                <w:sz w:val="22"/>
                <w:szCs w:val="22"/>
              </w:rPr>
            </w:pPr>
            <w:proofErr w:type="spellStart"/>
            <w:r>
              <w:rPr>
                <w:rFonts w:cs="Times New Roman"/>
                <w:sz w:val="22"/>
                <w:szCs w:val="22"/>
              </w:rPr>
              <w:t>пп</w:t>
            </w:r>
            <w:proofErr w:type="spellEnd"/>
            <w:r>
              <w:rPr>
                <w:rFonts w:cs="Times New Roman"/>
                <w:sz w:val="22"/>
                <w:szCs w:val="22"/>
              </w:rPr>
              <w:t>. л) п. 1 ч. 1 ст. 43</w:t>
            </w:r>
          </w:p>
        </w:tc>
        <w:tc>
          <w:tcPr>
            <w:tcW w:w="8930" w:type="dxa"/>
            <w:gridSpan w:val="2"/>
          </w:tcPr>
          <w:p w:rsidR="00156620" w:rsidRDefault="00735A0F">
            <w:pPr>
              <w:jc w:val="both"/>
              <w:outlineLvl w:val="2"/>
              <w:rPr>
                <w:rFonts w:cs="Times New Roman"/>
                <w:sz w:val="22"/>
                <w:szCs w:val="22"/>
              </w:rPr>
            </w:pPr>
            <w:r>
              <w:rPr>
                <w:rFonts w:cs="Times New Roman"/>
                <w:sz w:val="22"/>
                <w:szCs w:val="22"/>
              </w:rPr>
              <w:t xml:space="preserve">декларация о принадлежности участника закупки к социально ориентированным некоммерческим организациям </w:t>
            </w:r>
            <w:r>
              <w:rPr>
                <w:rFonts w:cs="Times New Roman"/>
                <w:i/>
                <w:iCs/>
                <w:sz w:val="22"/>
                <w:szCs w:val="22"/>
              </w:rPr>
              <w:t>в случае установления преимущества, предусмотренного частью 3 статьи 30 Федерального закона № 44-ФЗ</w:t>
            </w:r>
          </w:p>
        </w:tc>
        <w:tc>
          <w:tcPr>
            <w:tcW w:w="3650" w:type="dxa"/>
            <w:vMerge/>
          </w:tcPr>
          <w:p w:rsidR="00156620" w:rsidRDefault="00156620">
            <w:pPr>
              <w:jc w:val="both"/>
              <w:outlineLvl w:val="2"/>
              <w:rPr>
                <w:rFonts w:cs="Times New Roman"/>
                <w:sz w:val="22"/>
                <w:szCs w:val="22"/>
              </w:rPr>
            </w:pPr>
          </w:p>
        </w:tc>
      </w:tr>
      <w:tr w:rsidR="00156620">
        <w:trPr>
          <w:jc w:val="center"/>
        </w:trPr>
        <w:tc>
          <w:tcPr>
            <w:tcW w:w="846" w:type="dxa"/>
          </w:tcPr>
          <w:p w:rsidR="00156620" w:rsidRDefault="00735A0F">
            <w:pPr>
              <w:jc w:val="both"/>
              <w:outlineLvl w:val="2"/>
              <w:rPr>
                <w:rFonts w:cs="Times New Roman"/>
                <w:sz w:val="22"/>
                <w:szCs w:val="22"/>
              </w:rPr>
            </w:pPr>
            <w:r>
              <w:rPr>
                <w:rFonts w:cs="Times New Roman"/>
                <w:sz w:val="22"/>
                <w:szCs w:val="22"/>
              </w:rPr>
              <w:t>1.12</w:t>
            </w:r>
          </w:p>
        </w:tc>
        <w:tc>
          <w:tcPr>
            <w:tcW w:w="2126" w:type="dxa"/>
          </w:tcPr>
          <w:p w:rsidR="00156620" w:rsidRDefault="00735A0F">
            <w:pPr>
              <w:jc w:val="both"/>
              <w:outlineLvl w:val="2"/>
              <w:rPr>
                <w:rFonts w:cs="Times New Roman"/>
                <w:sz w:val="22"/>
                <w:szCs w:val="22"/>
              </w:rPr>
            </w:pPr>
            <w:proofErr w:type="spellStart"/>
            <w:r>
              <w:rPr>
                <w:rFonts w:cs="Times New Roman"/>
                <w:sz w:val="22"/>
                <w:szCs w:val="22"/>
              </w:rPr>
              <w:t>пп</w:t>
            </w:r>
            <w:proofErr w:type="spellEnd"/>
            <w:r>
              <w:rPr>
                <w:rFonts w:cs="Times New Roman"/>
                <w:sz w:val="22"/>
                <w:szCs w:val="22"/>
              </w:rPr>
              <w:t>. м) п. 1 ч. 1 ст. 43</w:t>
            </w:r>
          </w:p>
        </w:tc>
        <w:tc>
          <w:tcPr>
            <w:tcW w:w="8930" w:type="dxa"/>
            <w:gridSpan w:val="2"/>
          </w:tcPr>
          <w:p w:rsidR="00156620" w:rsidRDefault="00735A0F">
            <w:pPr>
              <w:jc w:val="both"/>
              <w:outlineLvl w:val="2"/>
              <w:rPr>
                <w:rFonts w:cs="Times New Roman"/>
                <w:sz w:val="22"/>
                <w:szCs w:val="22"/>
              </w:rPr>
            </w:pPr>
            <w:r>
              <w:rPr>
                <w:rFonts w:cs="Times New Roman"/>
                <w:sz w:val="22"/>
                <w:szCs w:val="22"/>
              </w:rPr>
              <w:t>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tc>
        <w:tc>
          <w:tcPr>
            <w:tcW w:w="3650" w:type="dxa"/>
            <w:vMerge w:val="restart"/>
          </w:tcPr>
          <w:p w:rsidR="00156620" w:rsidRDefault="00735A0F">
            <w:pPr>
              <w:jc w:val="center"/>
              <w:outlineLvl w:val="2"/>
              <w:rPr>
                <w:rFonts w:cs="Times New Roman"/>
                <w:bCs/>
                <w:sz w:val="22"/>
                <w:szCs w:val="22"/>
              </w:rPr>
            </w:pPr>
            <w:r>
              <w:rPr>
                <w:rFonts w:cs="Times New Roman"/>
                <w:bCs/>
                <w:sz w:val="22"/>
                <w:szCs w:val="22"/>
              </w:rPr>
              <w:t>Информация и (или) документы, предусмотренные настоящими подпунктами, включаются в заявку на участие в закупке участником закупки</w:t>
            </w:r>
          </w:p>
        </w:tc>
      </w:tr>
      <w:tr w:rsidR="00DC6E4B">
        <w:trPr>
          <w:jc w:val="center"/>
        </w:trPr>
        <w:tc>
          <w:tcPr>
            <w:tcW w:w="846" w:type="dxa"/>
          </w:tcPr>
          <w:p w:rsidR="00DC6E4B" w:rsidRDefault="00DC6E4B" w:rsidP="00DC6E4B">
            <w:pPr>
              <w:jc w:val="both"/>
              <w:outlineLvl w:val="2"/>
              <w:rPr>
                <w:rFonts w:cs="Times New Roman"/>
                <w:sz w:val="22"/>
                <w:szCs w:val="22"/>
              </w:rPr>
            </w:pPr>
            <w:r>
              <w:rPr>
                <w:rFonts w:cs="Times New Roman"/>
                <w:sz w:val="22"/>
                <w:szCs w:val="22"/>
              </w:rPr>
              <w:t>1.13</w:t>
            </w:r>
          </w:p>
        </w:tc>
        <w:tc>
          <w:tcPr>
            <w:tcW w:w="2126" w:type="dxa"/>
          </w:tcPr>
          <w:p w:rsidR="00DC6E4B" w:rsidRDefault="00DC6E4B" w:rsidP="00DC6E4B">
            <w:pPr>
              <w:jc w:val="both"/>
              <w:outlineLvl w:val="2"/>
              <w:rPr>
                <w:rFonts w:cs="Times New Roman"/>
                <w:sz w:val="22"/>
                <w:szCs w:val="22"/>
              </w:rPr>
            </w:pPr>
            <w:proofErr w:type="spellStart"/>
            <w:r>
              <w:rPr>
                <w:rFonts w:cs="Times New Roman"/>
                <w:sz w:val="22"/>
                <w:szCs w:val="22"/>
              </w:rPr>
              <w:t>пп</w:t>
            </w:r>
            <w:proofErr w:type="spellEnd"/>
            <w:r>
              <w:rPr>
                <w:rFonts w:cs="Times New Roman"/>
                <w:sz w:val="22"/>
                <w:szCs w:val="22"/>
              </w:rPr>
              <w:t>. н) п. 1 ч. 1 ст. 43</w:t>
            </w:r>
          </w:p>
        </w:tc>
        <w:tc>
          <w:tcPr>
            <w:tcW w:w="3686" w:type="dxa"/>
            <w:tcBorders>
              <w:bottom w:val="single" w:sz="4" w:space="0" w:color="auto"/>
            </w:tcBorders>
          </w:tcPr>
          <w:p w:rsidR="00DC6E4B" w:rsidRDefault="00DC6E4B" w:rsidP="00DC6E4B">
            <w:pPr>
              <w:jc w:val="both"/>
              <w:outlineLvl w:val="2"/>
              <w:rPr>
                <w:rFonts w:cs="Times New Roman"/>
                <w:sz w:val="22"/>
                <w:szCs w:val="22"/>
              </w:rPr>
            </w:pPr>
            <w:r>
              <w:rPr>
                <w:rFonts w:cs="Times New Roman"/>
                <w:sz w:val="22"/>
                <w:szCs w:val="22"/>
              </w:rPr>
              <w:t xml:space="preserve">документы, подтверждающие соответствие участника закупки требованиям, установленным </w:t>
            </w:r>
            <w:r>
              <w:rPr>
                <w:rFonts w:cs="Times New Roman"/>
                <w:sz w:val="22"/>
                <w:szCs w:val="22"/>
              </w:rPr>
              <w:lastRenderedPageBreak/>
              <w:t xml:space="preserve">пунктом 1 части 1 статьи 31 Федерального закона № 44-ФЗ </w:t>
            </w:r>
          </w:p>
        </w:tc>
        <w:tc>
          <w:tcPr>
            <w:tcW w:w="5244" w:type="dxa"/>
          </w:tcPr>
          <w:p w:rsidR="00DC6E4B" w:rsidRDefault="00DC6E4B" w:rsidP="00DC6E4B">
            <w:pPr>
              <w:jc w:val="center"/>
              <w:outlineLvl w:val="2"/>
              <w:rPr>
                <w:rFonts w:cs="Times New Roman"/>
                <w:sz w:val="22"/>
                <w:szCs w:val="22"/>
              </w:rPr>
            </w:pPr>
            <w:r w:rsidRPr="00DC6E4B">
              <w:rPr>
                <w:rFonts w:cs="Times New Roman"/>
                <w:b/>
                <w:bCs/>
                <w:sz w:val="22"/>
                <w:szCs w:val="22"/>
              </w:rPr>
              <w:lastRenderedPageBreak/>
              <w:t>Выписка из реестра аудиторов и аудиторских организаций саморегулируемой организации аудиторов</w:t>
            </w:r>
            <w:r w:rsidRPr="00DC6E4B">
              <w:rPr>
                <w:rFonts w:cs="Times New Roman"/>
                <w:sz w:val="22"/>
                <w:szCs w:val="22"/>
              </w:rPr>
              <w:t>, выданн</w:t>
            </w:r>
            <w:r>
              <w:rPr>
                <w:rFonts w:cs="Times New Roman"/>
                <w:sz w:val="22"/>
                <w:szCs w:val="22"/>
              </w:rPr>
              <w:t>ая</w:t>
            </w:r>
            <w:r w:rsidRPr="00DC6E4B">
              <w:rPr>
                <w:rFonts w:cs="Times New Roman"/>
                <w:sz w:val="22"/>
                <w:szCs w:val="22"/>
              </w:rPr>
              <w:t xml:space="preserve"> такой организацией в </w:t>
            </w:r>
            <w:r w:rsidRPr="00DC6E4B">
              <w:rPr>
                <w:rFonts w:cs="Times New Roman"/>
                <w:sz w:val="22"/>
                <w:szCs w:val="22"/>
              </w:rPr>
              <w:lastRenderedPageBreak/>
              <w:t xml:space="preserve">соответствии с пунктом 22 Порядка, утвержденного </w:t>
            </w:r>
            <w:r w:rsidR="00672725">
              <w:rPr>
                <w:rFonts w:cs="Times New Roman"/>
                <w:sz w:val="22"/>
                <w:szCs w:val="22"/>
              </w:rPr>
              <w:t>п</w:t>
            </w:r>
            <w:r w:rsidRPr="00DC6E4B">
              <w:rPr>
                <w:rFonts w:cs="Times New Roman"/>
                <w:sz w:val="22"/>
                <w:szCs w:val="22"/>
              </w:rPr>
              <w:t>риказом Минфина России от 15.11.2021 № 174н «Об утверждении Порядка ведения реестра аудиторов и аудиторских организаций саморегулируемой организации аудиторов и перечня включаемых в него сведений»</w:t>
            </w:r>
            <w:r>
              <w:rPr>
                <w:rFonts w:cs="Times New Roman"/>
                <w:sz w:val="22"/>
                <w:szCs w:val="22"/>
              </w:rPr>
              <w:t xml:space="preserve"> </w:t>
            </w:r>
          </w:p>
          <w:p w:rsidR="00DC6E4B" w:rsidRDefault="00DC6E4B" w:rsidP="00DC6E4B">
            <w:pPr>
              <w:jc w:val="center"/>
              <w:outlineLvl w:val="2"/>
              <w:rPr>
                <w:rFonts w:cs="Times New Roman"/>
                <w:b/>
                <w:sz w:val="22"/>
                <w:szCs w:val="22"/>
              </w:rPr>
            </w:pPr>
            <w:r w:rsidRPr="00672725">
              <w:rPr>
                <w:rFonts w:cs="Times New Roman"/>
                <w:b/>
                <w:sz w:val="22"/>
                <w:szCs w:val="22"/>
              </w:rPr>
              <w:t xml:space="preserve">и (или) </w:t>
            </w:r>
          </w:p>
          <w:p w:rsidR="00DC6E4B" w:rsidRPr="00DC6E4B" w:rsidRDefault="00DC6E4B" w:rsidP="00427289">
            <w:pPr>
              <w:jc w:val="center"/>
              <w:outlineLvl w:val="2"/>
              <w:rPr>
                <w:rFonts w:cs="Times New Roman"/>
                <w:sz w:val="22"/>
                <w:szCs w:val="22"/>
              </w:rPr>
            </w:pPr>
            <w:r w:rsidRPr="00DC6E4B">
              <w:rPr>
                <w:rFonts w:cs="Times New Roman"/>
                <w:b/>
                <w:bCs/>
                <w:sz w:val="22"/>
                <w:szCs w:val="22"/>
              </w:rPr>
              <w:t>наличие регистрации участника закупки в реестре аудиторских организаций, оказывающих аудиторские услуги общественно значимым организациям</w:t>
            </w:r>
            <w:r w:rsidRPr="00DC6E4B">
              <w:rPr>
                <w:rFonts w:cs="Times New Roman"/>
                <w:sz w:val="22"/>
                <w:szCs w:val="22"/>
              </w:rPr>
              <w:t xml:space="preserve"> в соответствии с </w:t>
            </w:r>
            <w:r w:rsidR="00672725">
              <w:rPr>
                <w:rFonts w:cs="Times New Roman"/>
                <w:sz w:val="22"/>
                <w:szCs w:val="22"/>
              </w:rPr>
              <w:t>п</w:t>
            </w:r>
            <w:r w:rsidRPr="00DC6E4B">
              <w:rPr>
                <w:rFonts w:cs="Times New Roman"/>
                <w:sz w:val="22"/>
                <w:szCs w:val="22"/>
              </w:rPr>
              <w:t>риказом Минфина России от 23.12.2021 № 221н «Об утверждении Порядка ведения реестра аудиторских организаций, оказывающих аудиторские услуги общественно значимым организациям, и Порядка проверки соответствия аудиторской организации, представившей заявление о внесении сведений о ней в реестр аудиторских организаций, оказывающих аудиторские услуги общественно значимым организациям, требованиям Федерального закона от 30.12.2008 № 307-Ф3 «Об аудиторской деятельности»</w:t>
            </w:r>
            <w:r>
              <w:rPr>
                <w:rFonts w:cs="Times New Roman"/>
                <w:sz w:val="22"/>
                <w:szCs w:val="22"/>
              </w:rPr>
              <w:t>.</w:t>
            </w:r>
            <w:r w:rsidR="00427289">
              <w:rPr>
                <w:rFonts w:cs="Times New Roman"/>
                <w:sz w:val="22"/>
                <w:szCs w:val="22"/>
              </w:rPr>
              <w:t xml:space="preserve"> </w:t>
            </w:r>
            <w:r w:rsidRPr="00427289">
              <w:rPr>
                <w:rFonts w:cs="Times New Roman"/>
                <w:b/>
                <w:sz w:val="22"/>
                <w:szCs w:val="22"/>
              </w:rPr>
              <w:t>Документы, подтверждающие соответствие участника закупки требованию</w:t>
            </w:r>
            <w:r>
              <w:rPr>
                <w:rFonts w:cs="Times New Roman"/>
                <w:sz w:val="22"/>
                <w:szCs w:val="22"/>
              </w:rPr>
              <w:t xml:space="preserve"> о </w:t>
            </w:r>
            <w:r w:rsidRPr="00DC6E4B">
              <w:rPr>
                <w:rFonts w:cs="Times New Roman"/>
                <w:sz w:val="22"/>
                <w:szCs w:val="22"/>
              </w:rPr>
              <w:t>наличии регистрации участника закупки в реестре аудиторских организаций, оказывающих аудиторские услуги общественно значимым организациям,</w:t>
            </w:r>
            <w:r w:rsidRPr="004B46C3">
              <w:rPr>
                <w:rFonts w:cs="Times New Roman"/>
                <w:sz w:val="22"/>
                <w:szCs w:val="22"/>
              </w:rPr>
              <w:t xml:space="preserve"> </w:t>
            </w:r>
            <w:r w:rsidRPr="00427289">
              <w:rPr>
                <w:rFonts w:cs="Times New Roman"/>
                <w:b/>
                <w:sz w:val="22"/>
                <w:szCs w:val="22"/>
              </w:rPr>
              <w:t>не требуются</w:t>
            </w:r>
          </w:p>
        </w:tc>
        <w:tc>
          <w:tcPr>
            <w:tcW w:w="3650" w:type="dxa"/>
            <w:vMerge/>
          </w:tcPr>
          <w:p w:rsidR="00DC6E4B" w:rsidRDefault="00DC6E4B" w:rsidP="00DC6E4B">
            <w:pPr>
              <w:jc w:val="both"/>
              <w:outlineLvl w:val="2"/>
              <w:rPr>
                <w:rFonts w:cs="Times New Roman"/>
                <w:sz w:val="22"/>
                <w:szCs w:val="22"/>
              </w:rPr>
            </w:pPr>
          </w:p>
        </w:tc>
      </w:tr>
      <w:tr w:rsidR="00DC6E4B">
        <w:trPr>
          <w:jc w:val="center"/>
        </w:trPr>
        <w:tc>
          <w:tcPr>
            <w:tcW w:w="846" w:type="dxa"/>
            <w:tcBorders>
              <w:bottom w:val="single" w:sz="4" w:space="0" w:color="auto"/>
            </w:tcBorders>
          </w:tcPr>
          <w:p w:rsidR="00DC6E4B" w:rsidRDefault="00DC6E4B" w:rsidP="00DC6E4B">
            <w:pPr>
              <w:jc w:val="both"/>
              <w:outlineLvl w:val="2"/>
              <w:rPr>
                <w:rFonts w:cs="Times New Roman"/>
                <w:sz w:val="22"/>
                <w:szCs w:val="22"/>
              </w:rPr>
            </w:pPr>
            <w:r>
              <w:rPr>
                <w:rFonts w:cs="Times New Roman"/>
                <w:sz w:val="22"/>
                <w:szCs w:val="22"/>
              </w:rPr>
              <w:t>1.14</w:t>
            </w:r>
          </w:p>
        </w:tc>
        <w:tc>
          <w:tcPr>
            <w:tcW w:w="2126" w:type="dxa"/>
            <w:tcBorders>
              <w:bottom w:val="single" w:sz="4" w:space="0" w:color="auto"/>
              <w:right w:val="single" w:sz="4" w:space="0" w:color="auto"/>
            </w:tcBorders>
          </w:tcPr>
          <w:p w:rsidR="00DC6E4B" w:rsidRDefault="00DC6E4B" w:rsidP="00DC6E4B">
            <w:pPr>
              <w:jc w:val="both"/>
              <w:outlineLvl w:val="2"/>
              <w:rPr>
                <w:rFonts w:cs="Times New Roman"/>
                <w:sz w:val="22"/>
                <w:szCs w:val="22"/>
              </w:rPr>
            </w:pPr>
            <w:proofErr w:type="spellStart"/>
            <w:r>
              <w:rPr>
                <w:rFonts w:cs="Times New Roman"/>
                <w:sz w:val="22"/>
                <w:szCs w:val="22"/>
              </w:rPr>
              <w:t>пп</w:t>
            </w:r>
            <w:proofErr w:type="spellEnd"/>
            <w:r>
              <w:rPr>
                <w:rFonts w:cs="Times New Roman"/>
                <w:sz w:val="22"/>
                <w:szCs w:val="22"/>
              </w:rPr>
              <w:t>. н) п. 1 ч. 1 ст. 43</w:t>
            </w:r>
          </w:p>
        </w:tc>
        <w:tc>
          <w:tcPr>
            <w:tcW w:w="3686" w:type="dxa"/>
            <w:tcBorders>
              <w:top w:val="single" w:sz="4" w:space="0" w:color="auto"/>
              <w:left w:val="single" w:sz="4" w:space="0" w:color="auto"/>
              <w:bottom w:val="single" w:sz="4" w:space="0" w:color="auto"/>
              <w:right w:val="single" w:sz="4" w:space="0" w:color="auto"/>
            </w:tcBorders>
          </w:tcPr>
          <w:p w:rsidR="00DC6E4B" w:rsidRDefault="00DC6E4B" w:rsidP="00DC6E4B">
            <w:pPr>
              <w:jc w:val="both"/>
              <w:outlineLvl w:val="2"/>
              <w:rPr>
                <w:rFonts w:cs="Times New Roman"/>
                <w:sz w:val="22"/>
                <w:szCs w:val="22"/>
              </w:rPr>
            </w:pPr>
            <w:r>
              <w:rPr>
                <w:rFonts w:cs="Times New Roman"/>
                <w:sz w:val="22"/>
                <w:szCs w:val="22"/>
              </w:rPr>
              <w:t xml:space="preserve">документы, </w:t>
            </w:r>
            <w:bookmarkStart w:id="3" w:name="_Hlk93997634"/>
            <w:r>
              <w:rPr>
                <w:rFonts w:cs="Times New Roman"/>
                <w:sz w:val="22"/>
                <w:szCs w:val="22"/>
              </w:rPr>
              <w:t xml:space="preserve">подтверждающие соответствие участника закупки дополнительным требованиям, установленным в соответствии с частями 2 и 2.1 </w:t>
            </w:r>
            <w:bookmarkEnd w:id="3"/>
            <w:r>
              <w:rPr>
                <w:rFonts w:cs="Times New Roman"/>
                <w:b/>
                <w:i/>
                <w:iCs/>
                <w:sz w:val="22"/>
                <w:szCs w:val="22"/>
              </w:rPr>
              <w:t>(при наличии таких требований)</w:t>
            </w:r>
            <w:r>
              <w:rPr>
                <w:rFonts w:cs="Times New Roman"/>
                <w:sz w:val="22"/>
                <w:szCs w:val="22"/>
              </w:rPr>
              <w:t xml:space="preserve"> статьи 31 Федерального закона № 44-ФЗ, если иное не предусмотрено Федеральным законом № 44-ФЗ</w:t>
            </w:r>
          </w:p>
        </w:tc>
        <w:tc>
          <w:tcPr>
            <w:tcW w:w="5244" w:type="dxa"/>
            <w:tcBorders>
              <w:left w:val="single" w:sz="4" w:space="0" w:color="auto"/>
              <w:bottom w:val="single" w:sz="4" w:space="0" w:color="auto"/>
            </w:tcBorders>
          </w:tcPr>
          <w:p w:rsidR="00DC6E4B" w:rsidRPr="008C6F49" w:rsidRDefault="00DC6E4B" w:rsidP="00DC6E4B">
            <w:pPr>
              <w:jc w:val="center"/>
              <w:outlineLvl w:val="2"/>
              <w:rPr>
                <w:b/>
                <w:bCs/>
                <w:iCs/>
                <w:sz w:val="22"/>
                <w:szCs w:val="22"/>
              </w:rPr>
            </w:pPr>
            <w:r w:rsidRPr="008C6F49">
              <w:rPr>
                <w:b/>
                <w:bCs/>
                <w:iCs/>
                <w:sz w:val="22"/>
                <w:szCs w:val="22"/>
              </w:rPr>
              <w:t>Требование не установлено</w:t>
            </w:r>
          </w:p>
        </w:tc>
        <w:tc>
          <w:tcPr>
            <w:tcW w:w="3650" w:type="dxa"/>
            <w:tcBorders>
              <w:bottom w:val="single" w:sz="4" w:space="0" w:color="auto"/>
            </w:tcBorders>
          </w:tcPr>
          <w:p w:rsidR="00DC6E4B" w:rsidRDefault="00DC6E4B" w:rsidP="00DC6E4B">
            <w:pPr>
              <w:jc w:val="center"/>
              <w:outlineLvl w:val="2"/>
              <w:rPr>
                <w:rFonts w:cs="Times New Roman"/>
                <w:bCs/>
                <w:sz w:val="22"/>
                <w:szCs w:val="22"/>
              </w:rPr>
            </w:pPr>
            <w:r>
              <w:rPr>
                <w:rFonts w:cs="Times New Roman"/>
                <w:bCs/>
                <w:sz w:val="22"/>
                <w:szCs w:val="22"/>
              </w:rPr>
              <w:t>Документы, предусмотренные настоящим пунктом, не включаются участником закупки в заявку на участие в закупке. Такие документы в случаях, предусмотренных Федеральным законом № 44-ФЗ,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p>
        </w:tc>
      </w:tr>
      <w:tr w:rsidR="00DC6E4B">
        <w:trPr>
          <w:jc w:val="center"/>
        </w:trPr>
        <w:tc>
          <w:tcPr>
            <w:tcW w:w="846" w:type="dxa"/>
            <w:tcBorders>
              <w:top w:val="single" w:sz="4" w:space="0" w:color="auto"/>
              <w:left w:val="single" w:sz="4" w:space="0" w:color="auto"/>
              <w:bottom w:val="single" w:sz="4" w:space="0" w:color="auto"/>
              <w:right w:val="single" w:sz="4" w:space="0" w:color="auto"/>
            </w:tcBorders>
          </w:tcPr>
          <w:p w:rsidR="00DC6E4B" w:rsidRDefault="00DC6E4B" w:rsidP="00DC6E4B">
            <w:pPr>
              <w:jc w:val="both"/>
              <w:outlineLvl w:val="2"/>
              <w:rPr>
                <w:rFonts w:cs="Times New Roman"/>
                <w:sz w:val="22"/>
                <w:szCs w:val="22"/>
              </w:rPr>
            </w:pPr>
            <w:r>
              <w:rPr>
                <w:rFonts w:cs="Times New Roman"/>
                <w:sz w:val="22"/>
                <w:szCs w:val="22"/>
              </w:rPr>
              <w:t>1.15</w:t>
            </w:r>
          </w:p>
        </w:tc>
        <w:tc>
          <w:tcPr>
            <w:tcW w:w="2126" w:type="dxa"/>
            <w:tcBorders>
              <w:top w:val="single" w:sz="4" w:space="0" w:color="auto"/>
              <w:left w:val="single" w:sz="4" w:space="0" w:color="auto"/>
              <w:bottom w:val="single" w:sz="4" w:space="0" w:color="auto"/>
              <w:right w:val="single" w:sz="4" w:space="0" w:color="auto"/>
            </w:tcBorders>
          </w:tcPr>
          <w:p w:rsidR="00DC6E4B" w:rsidRDefault="00DC6E4B" w:rsidP="00DC6E4B">
            <w:pPr>
              <w:jc w:val="both"/>
              <w:outlineLvl w:val="2"/>
              <w:rPr>
                <w:rFonts w:cs="Times New Roman"/>
                <w:bCs/>
                <w:sz w:val="22"/>
                <w:szCs w:val="22"/>
              </w:rPr>
            </w:pPr>
            <w:proofErr w:type="spellStart"/>
            <w:r>
              <w:rPr>
                <w:rFonts w:cs="Times New Roman"/>
                <w:sz w:val="22"/>
                <w:szCs w:val="22"/>
              </w:rPr>
              <w:t>пп</w:t>
            </w:r>
            <w:proofErr w:type="spellEnd"/>
            <w:r>
              <w:rPr>
                <w:rFonts w:cs="Times New Roman"/>
                <w:sz w:val="22"/>
                <w:szCs w:val="22"/>
              </w:rPr>
              <w:t>. о) п. 1 ч. 1 ст. 43</w:t>
            </w:r>
          </w:p>
        </w:tc>
        <w:tc>
          <w:tcPr>
            <w:tcW w:w="8930" w:type="dxa"/>
            <w:gridSpan w:val="2"/>
            <w:tcBorders>
              <w:top w:val="single" w:sz="4" w:space="0" w:color="auto"/>
              <w:left w:val="single" w:sz="4" w:space="0" w:color="auto"/>
              <w:bottom w:val="single" w:sz="4" w:space="0" w:color="auto"/>
              <w:right w:val="single" w:sz="4" w:space="0" w:color="auto"/>
            </w:tcBorders>
          </w:tcPr>
          <w:p w:rsidR="00DC6E4B" w:rsidRDefault="00DC6E4B" w:rsidP="00DC6E4B">
            <w:pPr>
              <w:jc w:val="both"/>
              <w:outlineLvl w:val="2"/>
              <w:rPr>
                <w:rFonts w:cs="Times New Roman"/>
                <w:sz w:val="22"/>
                <w:szCs w:val="22"/>
              </w:rPr>
            </w:pPr>
            <w:r>
              <w:rPr>
                <w:rFonts w:cs="Times New Roman"/>
                <w:sz w:val="22"/>
                <w:szCs w:val="22"/>
              </w:rPr>
              <w:t xml:space="preserve">декларация о соответствии участника закупки требованиям, установленным </w:t>
            </w:r>
            <w:r>
              <w:rPr>
                <w:rFonts w:cs="Times New Roman"/>
                <w:b/>
                <w:sz w:val="22"/>
                <w:szCs w:val="22"/>
              </w:rPr>
              <w:t>пунктами 3 - 5</w:t>
            </w:r>
            <w:r>
              <w:rPr>
                <w:rFonts w:cs="Times New Roman"/>
                <w:sz w:val="22"/>
                <w:szCs w:val="22"/>
              </w:rPr>
              <w:t xml:space="preserve">, </w:t>
            </w:r>
            <w:r>
              <w:rPr>
                <w:rFonts w:cs="Times New Roman"/>
                <w:b/>
                <w:sz w:val="22"/>
                <w:szCs w:val="22"/>
              </w:rPr>
              <w:t>7 - 11 части 1 статьи 31</w:t>
            </w:r>
            <w:r>
              <w:rPr>
                <w:rFonts w:cs="Times New Roman"/>
                <w:sz w:val="22"/>
                <w:szCs w:val="22"/>
              </w:rPr>
              <w:t xml:space="preserve"> Федерального закона № 44-ФЗ</w:t>
            </w:r>
          </w:p>
        </w:tc>
        <w:tc>
          <w:tcPr>
            <w:tcW w:w="3650" w:type="dxa"/>
            <w:vMerge w:val="restart"/>
            <w:tcBorders>
              <w:top w:val="single" w:sz="4" w:space="0" w:color="auto"/>
              <w:left w:val="single" w:sz="4" w:space="0" w:color="auto"/>
              <w:bottom w:val="single" w:sz="4" w:space="0" w:color="auto"/>
              <w:right w:val="single" w:sz="4" w:space="0" w:color="auto"/>
            </w:tcBorders>
          </w:tcPr>
          <w:p w:rsidR="00DC6E4B" w:rsidRDefault="00DC6E4B" w:rsidP="00DC6E4B">
            <w:pPr>
              <w:jc w:val="center"/>
              <w:outlineLvl w:val="2"/>
              <w:rPr>
                <w:rFonts w:cs="Times New Roman"/>
                <w:bCs/>
                <w:sz w:val="22"/>
                <w:szCs w:val="22"/>
              </w:rPr>
            </w:pPr>
            <w:r>
              <w:rPr>
                <w:rFonts w:cs="Times New Roman"/>
                <w:bCs/>
                <w:sz w:val="22"/>
                <w:szCs w:val="22"/>
              </w:rPr>
              <w:t xml:space="preserve">Информация и (или) документы, предусмотренные настоящими </w:t>
            </w:r>
            <w:r>
              <w:rPr>
                <w:rFonts w:cs="Times New Roman"/>
                <w:bCs/>
                <w:sz w:val="22"/>
                <w:szCs w:val="22"/>
              </w:rPr>
              <w:lastRenderedPageBreak/>
              <w:t>подпунктами, включаются в заявку на участие в закупке участником закупки</w:t>
            </w:r>
          </w:p>
        </w:tc>
      </w:tr>
      <w:tr w:rsidR="00DC6E4B">
        <w:trPr>
          <w:jc w:val="center"/>
        </w:trPr>
        <w:tc>
          <w:tcPr>
            <w:tcW w:w="846" w:type="dxa"/>
            <w:tcBorders>
              <w:top w:val="single" w:sz="4" w:space="0" w:color="auto"/>
              <w:left w:val="single" w:sz="4" w:space="0" w:color="auto"/>
              <w:bottom w:val="single" w:sz="4" w:space="0" w:color="auto"/>
              <w:right w:val="single" w:sz="4" w:space="0" w:color="auto"/>
            </w:tcBorders>
          </w:tcPr>
          <w:p w:rsidR="00DC6E4B" w:rsidRDefault="00DC6E4B" w:rsidP="00DC6E4B">
            <w:pPr>
              <w:jc w:val="both"/>
              <w:outlineLvl w:val="2"/>
              <w:rPr>
                <w:rFonts w:cs="Times New Roman"/>
                <w:sz w:val="22"/>
                <w:szCs w:val="22"/>
              </w:rPr>
            </w:pPr>
            <w:r>
              <w:rPr>
                <w:rFonts w:cs="Times New Roman"/>
                <w:sz w:val="22"/>
                <w:szCs w:val="22"/>
              </w:rPr>
              <w:lastRenderedPageBreak/>
              <w:t>1.16</w:t>
            </w:r>
          </w:p>
        </w:tc>
        <w:tc>
          <w:tcPr>
            <w:tcW w:w="2126" w:type="dxa"/>
            <w:tcBorders>
              <w:top w:val="single" w:sz="4" w:space="0" w:color="auto"/>
              <w:left w:val="single" w:sz="4" w:space="0" w:color="auto"/>
              <w:bottom w:val="single" w:sz="4" w:space="0" w:color="auto"/>
              <w:right w:val="single" w:sz="4" w:space="0" w:color="auto"/>
            </w:tcBorders>
          </w:tcPr>
          <w:p w:rsidR="00DC6E4B" w:rsidRDefault="00DC6E4B" w:rsidP="00DC6E4B">
            <w:pPr>
              <w:jc w:val="both"/>
              <w:outlineLvl w:val="2"/>
              <w:rPr>
                <w:rFonts w:cs="Times New Roman"/>
                <w:sz w:val="22"/>
                <w:szCs w:val="22"/>
              </w:rPr>
            </w:pPr>
            <w:proofErr w:type="spellStart"/>
            <w:r>
              <w:rPr>
                <w:rFonts w:cs="Times New Roman"/>
                <w:sz w:val="22"/>
                <w:szCs w:val="22"/>
              </w:rPr>
              <w:t>пп</w:t>
            </w:r>
            <w:proofErr w:type="spellEnd"/>
            <w:r>
              <w:rPr>
                <w:rFonts w:cs="Times New Roman"/>
                <w:sz w:val="22"/>
                <w:szCs w:val="22"/>
              </w:rPr>
              <w:t>. п) п. 1 ч. 1 ст. 43</w:t>
            </w:r>
          </w:p>
        </w:tc>
        <w:tc>
          <w:tcPr>
            <w:tcW w:w="8930" w:type="dxa"/>
            <w:gridSpan w:val="2"/>
            <w:tcBorders>
              <w:top w:val="single" w:sz="4" w:space="0" w:color="auto"/>
              <w:left w:val="single" w:sz="4" w:space="0" w:color="auto"/>
              <w:bottom w:val="single" w:sz="4" w:space="0" w:color="auto"/>
              <w:right w:val="single" w:sz="4" w:space="0" w:color="auto"/>
            </w:tcBorders>
          </w:tcPr>
          <w:p w:rsidR="00DC6E4B" w:rsidRDefault="00DC6E4B" w:rsidP="00DC6E4B">
            <w:pPr>
              <w:jc w:val="both"/>
              <w:outlineLvl w:val="2"/>
              <w:rPr>
                <w:rFonts w:cs="Times New Roman"/>
                <w:sz w:val="22"/>
                <w:szCs w:val="22"/>
              </w:rPr>
            </w:pPr>
            <w:r>
              <w:rPr>
                <w:rFonts w:cs="Times New Roman"/>
                <w:sz w:val="22"/>
                <w:szCs w:val="22"/>
              </w:rPr>
              <w:t>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tc>
        <w:tc>
          <w:tcPr>
            <w:tcW w:w="3650" w:type="dxa"/>
            <w:vMerge/>
            <w:tcBorders>
              <w:top w:val="single" w:sz="4" w:space="0" w:color="auto"/>
              <w:left w:val="single" w:sz="4" w:space="0" w:color="auto"/>
              <w:bottom w:val="single" w:sz="4" w:space="0" w:color="auto"/>
              <w:right w:val="single" w:sz="4" w:space="0" w:color="auto"/>
            </w:tcBorders>
          </w:tcPr>
          <w:p w:rsidR="00DC6E4B" w:rsidRDefault="00DC6E4B" w:rsidP="00DC6E4B">
            <w:pPr>
              <w:jc w:val="both"/>
              <w:outlineLvl w:val="2"/>
              <w:rPr>
                <w:rFonts w:cs="Times New Roman"/>
                <w:sz w:val="22"/>
                <w:szCs w:val="22"/>
              </w:rPr>
            </w:pPr>
          </w:p>
        </w:tc>
      </w:tr>
      <w:tr w:rsidR="00DC6E4B">
        <w:trPr>
          <w:jc w:val="center"/>
        </w:trPr>
        <w:tc>
          <w:tcPr>
            <w:tcW w:w="846" w:type="dxa"/>
            <w:tcBorders>
              <w:top w:val="single" w:sz="4" w:space="0" w:color="auto"/>
              <w:left w:val="single" w:sz="4" w:space="0" w:color="auto"/>
              <w:bottom w:val="single" w:sz="4" w:space="0" w:color="auto"/>
              <w:right w:val="single" w:sz="4" w:space="0" w:color="auto"/>
            </w:tcBorders>
          </w:tcPr>
          <w:p w:rsidR="00DC6E4B" w:rsidRDefault="00DC6E4B" w:rsidP="00DC6E4B">
            <w:pPr>
              <w:jc w:val="both"/>
              <w:outlineLvl w:val="2"/>
              <w:rPr>
                <w:sz w:val="22"/>
                <w:szCs w:val="22"/>
              </w:rPr>
            </w:pPr>
            <w:r>
              <w:rPr>
                <w:sz w:val="22"/>
                <w:szCs w:val="22"/>
              </w:rPr>
              <w:t>1.17</w:t>
            </w:r>
          </w:p>
        </w:tc>
        <w:tc>
          <w:tcPr>
            <w:tcW w:w="2126" w:type="dxa"/>
            <w:tcBorders>
              <w:top w:val="single" w:sz="4" w:space="0" w:color="auto"/>
              <w:left w:val="single" w:sz="4" w:space="0" w:color="auto"/>
              <w:bottom w:val="single" w:sz="4" w:space="0" w:color="auto"/>
              <w:right w:val="single" w:sz="4" w:space="0" w:color="auto"/>
            </w:tcBorders>
          </w:tcPr>
          <w:p w:rsidR="00DC6E4B" w:rsidRDefault="00DC6E4B" w:rsidP="00DC6E4B">
            <w:pPr>
              <w:jc w:val="both"/>
              <w:outlineLvl w:val="2"/>
              <w:rPr>
                <w:sz w:val="22"/>
                <w:szCs w:val="22"/>
              </w:rPr>
            </w:pPr>
            <w:proofErr w:type="spellStart"/>
            <w:r>
              <w:rPr>
                <w:rFonts w:cs="Times New Roman"/>
                <w:sz w:val="22"/>
                <w:szCs w:val="22"/>
              </w:rPr>
              <w:t>пп</w:t>
            </w:r>
            <w:proofErr w:type="spellEnd"/>
            <w:r>
              <w:rPr>
                <w:rFonts w:cs="Times New Roman"/>
                <w:sz w:val="22"/>
                <w:szCs w:val="22"/>
              </w:rPr>
              <w:t>. р) п. 1 ч. 1 ст. 43</w:t>
            </w:r>
          </w:p>
        </w:tc>
        <w:tc>
          <w:tcPr>
            <w:tcW w:w="3686" w:type="dxa"/>
            <w:tcBorders>
              <w:top w:val="single" w:sz="4" w:space="0" w:color="auto"/>
              <w:left w:val="single" w:sz="4" w:space="0" w:color="auto"/>
              <w:bottom w:val="single" w:sz="4" w:space="0" w:color="auto"/>
              <w:right w:val="single" w:sz="4" w:space="0" w:color="auto"/>
            </w:tcBorders>
          </w:tcPr>
          <w:p w:rsidR="00DC6E4B" w:rsidRDefault="00DC6E4B" w:rsidP="00DC6E4B">
            <w:pPr>
              <w:jc w:val="both"/>
              <w:outlineLvl w:val="2"/>
              <w:rPr>
                <w:rFonts w:cs="Times New Roman"/>
                <w:sz w:val="22"/>
                <w:szCs w:val="22"/>
              </w:rPr>
            </w:pPr>
            <w:r>
              <w:rPr>
                <w:rFonts w:cs="Times New Roman"/>
                <w:sz w:val="22"/>
                <w:szCs w:val="22"/>
              </w:rPr>
              <w:t xml:space="preserve">документы, подтверждающие квалификацию участника закупки </w:t>
            </w:r>
            <w:r>
              <w:rPr>
                <w:rFonts w:cs="Times New Roman"/>
                <w:sz w:val="22"/>
                <w:szCs w:val="22"/>
              </w:rPr>
              <w:br/>
              <w:t xml:space="preserve">(в случае установления критерия, предусмотренного </w:t>
            </w:r>
            <w:hyperlink r:id="rId13" w:history="1">
              <w:r>
                <w:rPr>
                  <w:rFonts w:cs="Times New Roman"/>
                  <w:sz w:val="22"/>
                  <w:szCs w:val="22"/>
                </w:rPr>
                <w:t>пунктом 4 части 1 статьи 32</w:t>
              </w:r>
            </w:hyperlink>
            <w:r>
              <w:rPr>
                <w:rFonts w:cs="Times New Roman"/>
                <w:sz w:val="22"/>
                <w:szCs w:val="22"/>
              </w:rPr>
              <w:t xml:space="preserve"> Федерального закона </w:t>
            </w:r>
            <w:r>
              <w:rPr>
                <w:rFonts w:cs="Times New Roman"/>
                <w:sz w:val="22"/>
                <w:szCs w:val="22"/>
              </w:rPr>
              <w:br/>
              <w:t xml:space="preserve">№ 44-ФЗ) </w:t>
            </w:r>
          </w:p>
          <w:p w:rsidR="00DC6E4B" w:rsidRDefault="00DC6E4B" w:rsidP="00DC6E4B">
            <w:pPr>
              <w:jc w:val="both"/>
              <w:outlineLvl w:val="2"/>
              <w:rPr>
                <w:sz w:val="22"/>
                <w:szCs w:val="22"/>
              </w:rPr>
            </w:pPr>
          </w:p>
        </w:tc>
        <w:tc>
          <w:tcPr>
            <w:tcW w:w="5244" w:type="dxa"/>
            <w:tcBorders>
              <w:top w:val="single" w:sz="4" w:space="0" w:color="auto"/>
              <w:left w:val="single" w:sz="4" w:space="0" w:color="auto"/>
              <w:bottom w:val="single" w:sz="4" w:space="0" w:color="auto"/>
              <w:right w:val="single" w:sz="4" w:space="0" w:color="auto"/>
            </w:tcBorders>
          </w:tcPr>
          <w:p w:rsidR="00DC6E4B" w:rsidRPr="00BB4B35" w:rsidRDefault="00DC6E4B" w:rsidP="00DC6E4B">
            <w:pPr>
              <w:jc w:val="both"/>
              <w:outlineLvl w:val="2"/>
              <w:rPr>
                <w:rFonts w:cs="Times New Roman"/>
                <w:sz w:val="22"/>
                <w:szCs w:val="22"/>
              </w:rPr>
            </w:pPr>
            <w:r w:rsidRPr="00BB4B35">
              <w:rPr>
                <w:rFonts w:cs="Times New Roman"/>
                <w:sz w:val="22"/>
                <w:szCs w:val="22"/>
              </w:rPr>
              <w:t>Перечень документов, подтверждающих наличие у участника закупки опыта поставки товара, выполнения работы, оказания услуги, связанного с предметом контракта:</w:t>
            </w:r>
          </w:p>
          <w:p w:rsidR="00DC6E4B" w:rsidRPr="00BB4B35" w:rsidRDefault="00DC6E4B" w:rsidP="00DC6E4B">
            <w:pPr>
              <w:widowControl w:val="0"/>
              <w:jc w:val="both"/>
              <w:rPr>
                <w:rFonts w:cs="Times New Roman"/>
                <w:sz w:val="22"/>
                <w:szCs w:val="22"/>
              </w:rPr>
            </w:pPr>
            <w:r w:rsidRPr="00BB4B35">
              <w:rPr>
                <w:rFonts w:cs="Times New Roman"/>
                <w:sz w:val="22"/>
                <w:szCs w:val="22"/>
              </w:rPr>
              <w:t xml:space="preserve">- исполненный договор (договоры) </w:t>
            </w:r>
            <w:r w:rsidR="007B2A31" w:rsidRPr="00772CE3">
              <w:rPr>
                <w:rFonts w:cs="Times New Roman"/>
                <w:b/>
                <w:sz w:val="22"/>
                <w:szCs w:val="22"/>
              </w:rPr>
              <w:t>на</w:t>
            </w:r>
            <w:r w:rsidR="007B2A31">
              <w:rPr>
                <w:rFonts w:cs="Times New Roman"/>
                <w:sz w:val="22"/>
                <w:szCs w:val="22"/>
              </w:rPr>
              <w:t xml:space="preserve"> </w:t>
            </w:r>
            <w:r w:rsidR="00BB4B35" w:rsidRPr="00BB4B35">
              <w:rPr>
                <w:rFonts w:cs="Times New Roman"/>
                <w:b/>
                <w:bCs/>
                <w:sz w:val="22"/>
                <w:szCs w:val="22"/>
              </w:rPr>
              <w:t xml:space="preserve">оказание услуг по проведению </w:t>
            </w:r>
            <w:bookmarkStart w:id="4" w:name="_GoBack"/>
            <w:bookmarkEnd w:id="4"/>
            <w:r w:rsidR="00BB4B35" w:rsidRPr="00BB4B35">
              <w:rPr>
                <w:rFonts w:cs="Times New Roman"/>
                <w:b/>
                <w:bCs/>
                <w:sz w:val="22"/>
                <w:szCs w:val="22"/>
              </w:rPr>
              <w:t>аудита бухгалтерской (финансовой) отчетности</w:t>
            </w:r>
            <w:r w:rsidRPr="00BB4B35">
              <w:rPr>
                <w:rFonts w:cs="Times New Roman"/>
                <w:sz w:val="22"/>
                <w:szCs w:val="22"/>
              </w:rPr>
              <w:t>;</w:t>
            </w:r>
          </w:p>
          <w:p w:rsidR="00DC6E4B" w:rsidRPr="00BB4B35" w:rsidRDefault="00DC6E4B" w:rsidP="00DC6E4B">
            <w:pPr>
              <w:jc w:val="both"/>
              <w:outlineLvl w:val="2"/>
              <w:rPr>
                <w:rFonts w:cs="Times New Roman"/>
                <w:sz w:val="22"/>
                <w:szCs w:val="22"/>
              </w:rPr>
            </w:pPr>
            <w:r w:rsidRPr="00BB4B35">
              <w:rPr>
                <w:rFonts w:cs="Times New Roman"/>
                <w:sz w:val="22"/>
                <w:szCs w:val="22"/>
              </w:rPr>
              <w:t>- акт (акты) приемки поставленного товара, выполненных работ, оказанных услуг, составленные при исполнении такого договора (договоров).</w:t>
            </w:r>
          </w:p>
          <w:p w:rsidR="00DC6E4B" w:rsidRPr="00BB4B35" w:rsidRDefault="00DC6E4B" w:rsidP="00DC6E4B">
            <w:pPr>
              <w:jc w:val="both"/>
              <w:outlineLvl w:val="2"/>
              <w:rPr>
                <w:rFonts w:cs="Times New Roman"/>
                <w:sz w:val="22"/>
                <w:szCs w:val="22"/>
              </w:rPr>
            </w:pPr>
            <w:r w:rsidRPr="00BB4B35">
              <w:rPr>
                <w:rFonts w:cs="Times New Roman"/>
                <w:sz w:val="22"/>
                <w:szCs w:val="22"/>
              </w:rPr>
              <w:t>К оценке принимается исключительно исполненный договор (договора), при исполнении которого поставщиком (подрядчиком, исполнителем) исполнены требования об уплате неустоек (штрафов, пеней) (в случае начисления неустоек).</w:t>
            </w:r>
          </w:p>
          <w:p w:rsidR="00DC6E4B" w:rsidRPr="00BB4B35" w:rsidRDefault="00DC6E4B" w:rsidP="00DC6E4B">
            <w:pPr>
              <w:jc w:val="both"/>
              <w:outlineLvl w:val="2"/>
              <w:rPr>
                <w:rFonts w:cs="Times New Roman"/>
                <w:sz w:val="22"/>
                <w:szCs w:val="22"/>
              </w:rPr>
            </w:pPr>
            <w:r w:rsidRPr="00BB4B35">
              <w:rPr>
                <w:rFonts w:cs="Times New Roman"/>
                <w:sz w:val="22"/>
                <w:szCs w:val="22"/>
              </w:rPr>
              <w:t>Последний акт, составленный при исполнении договора, должен быть подписан не ранее чем за 5 лет до даты окончания срока подачи заявок.</w:t>
            </w:r>
          </w:p>
          <w:p w:rsidR="00DC6E4B" w:rsidRPr="00BB4B35" w:rsidRDefault="00DC6E4B" w:rsidP="00DC6E4B">
            <w:pPr>
              <w:jc w:val="both"/>
              <w:outlineLvl w:val="2"/>
              <w:rPr>
                <w:rFonts w:cs="Times New Roman"/>
                <w:sz w:val="22"/>
                <w:szCs w:val="22"/>
              </w:rPr>
            </w:pPr>
            <w:r w:rsidRPr="00BB4B35">
              <w:rPr>
                <w:rFonts w:cs="Times New Roman"/>
                <w:sz w:val="22"/>
                <w:szCs w:val="22"/>
              </w:rPr>
              <w:t xml:space="preserve">К оценке принимаются исполненные участником закупки с учетом правопреемства (в случае наличия в заявке подтверждающего документа) гражданско-правовые договоры, в том числе заключенные и исполненные в соответствии с Федеральным </w:t>
            </w:r>
            <w:hyperlink r:id="rId14" w:history="1">
              <w:r w:rsidRPr="00BB4B35">
                <w:rPr>
                  <w:rFonts w:cs="Times New Roman"/>
                  <w:sz w:val="22"/>
                  <w:szCs w:val="22"/>
                </w:rPr>
                <w:t>законом</w:t>
              </w:r>
            </w:hyperlink>
            <w:r w:rsidRPr="00BB4B35">
              <w:rPr>
                <w:rFonts w:cs="Times New Roman"/>
                <w:sz w:val="22"/>
                <w:szCs w:val="22"/>
              </w:rPr>
              <w:t xml:space="preserve"> № 44-ФЗ.</w:t>
            </w:r>
          </w:p>
          <w:p w:rsidR="00DC6E4B" w:rsidRPr="00BB4B35" w:rsidRDefault="00DC6E4B" w:rsidP="00DC6E4B">
            <w:pPr>
              <w:jc w:val="both"/>
              <w:outlineLvl w:val="2"/>
              <w:rPr>
                <w:rFonts w:cs="Times New Roman"/>
                <w:sz w:val="22"/>
                <w:szCs w:val="22"/>
              </w:rPr>
            </w:pPr>
            <w:r w:rsidRPr="00BB4B35">
              <w:rPr>
                <w:rFonts w:cs="Times New Roman"/>
                <w:sz w:val="22"/>
                <w:szCs w:val="22"/>
              </w:rPr>
              <w:t xml:space="preserve">К оценке принимаются документы: исполненный договор (договоры), акт (акты) приемки поставленного товара, выполненных работ, оказанных услуг, составленные при исполнении такого договора (договоров), в случае их представления в заявке в полном объеме и со всеми приложениями </w:t>
            </w:r>
            <w:r w:rsidRPr="00BB4B35">
              <w:rPr>
                <w:sz w:val="22"/>
                <w:szCs w:val="22"/>
              </w:rPr>
              <w:t xml:space="preserve">(за исключением случаев, предусмотренных </w:t>
            </w:r>
            <w:hyperlink r:id="rId15" w:anchor="/document/403337669/entry/10315" w:history="1">
              <w:r w:rsidRPr="00BB4B35">
                <w:rPr>
                  <w:sz w:val="22"/>
                  <w:szCs w:val="22"/>
                </w:rPr>
                <w:t>подпунктом «д» пункта 31</w:t>
              </w:r>
            </w:hyperlink>
            <w:r w:rsidRPr="00BB4B35">
              <w:rPr>
                <w:sz w:val="22"/>
                <w:szCs w:val="22"/>
              </w:rPr>
              <w:t xml:space="preserve">, </w:t>
            </w:r>
            <w:hyperlink r:id="rId16" w:anchor="/document/403337669/entry/10324" w:history="1">
              <w:r w:rsidRPr="00BB4B35">
                <w:rPr>
                  <w:sz w:val="22"/>
                  <w:szCs w:val="22"/>
                </w:rPr>
                <w:t>подпунктом «г» пункта 32</w:t>
              </w:r>
            </w:hyperlink>
            <w:r w:rsidRPr="00BB4B35">
              <w:rPr>
                <w:sz w:val="22"/>
                <w:szCs w:val="22"/>
              </w:rPr>
              <w:t xml:space="preserve"> и </w:t>
            </w:r>
            <w:hyperlink r:id="rId17" w:anchor="/document/403337669/entry/10334" w:history="1">
              <w:r w:rsidRPr="00BB4B35">
                <w:rPr>
                  <w:sz w:val="22"/>
                  <w:szCs w:val="22"/>
                </w:rPr>
                <w:t>подпунктом «г» пункта 33</w:t>
              </w:r>
            </w:hyperlink>
            <w:r w:rsidRPr="00BB4B35">
              <w:rPr>
                <w:sz w:val="22"/>
                <w:szCs w:val="22"/>
              </w:rPr>
              <w:t xml:space="preserve"> Положения об оценке заявок на участие в закупке товаров, работ, услуг для обеспечения государственных и муниципальных нужд, </w:t>
            </w:r>
            <w:r w:rsidRPr="00BB4B35">
              <w:rPr>
                <w:sz w:val="22"/>
                <w:szCs w:val="22"/>
              </w:rPr>
              <w:lastRenderedPageBreak/>
              <w:t>утвержденного постановлением Правительства РФ от 31.12.2021 № 2604)</w:t>
            </w:r>
          </w:p>
        </w:tc>
        <w:tc>
          <w:tcPr>
            <w:tcW w:w="3650" w:type="dxa"/>
            <w:tcBorders>
              <w:top w:val="single" w:sz="4" w:space="0" w:color="auto"/>
              <w:left w:val="single" w:sz="4" w:space="0" w:color="auto"/>
              <w:bottom w:val="single" w:sz="4" w:space="0" w:color="auto"/>
              <w:right w:val="single" w:sz="4" w:space="0" w:color="auto"/>
            </w:tcBorders>
          </w:tcPr>
          <w:p w:rsidR="00DC6E4B" w:rsidRDefault="00DC6E4B" w:rsidP="00DC6E4B">
            <w:pPr>
              <w:jc w:val="center"/>
              <w:outlineLvl w:val="2"/>
              <w:rPr>
                <w:rFonts w:cs="Times New Roman"/>
                <w:bCs/>
                <w:sz w:val="22"/>
                <w:szCs w:val="22"/>
              </w:rPr>
            </w:pPr>
            <w:r>
              <w:rPr>
                <w:rFonts w:cs="Times New Roman"/>
                <w:bCs/>
                <w:sz w:val="22"/>
                <w:szCs w:val="22"/>
              </w:rPr>
              <w:lastRenderedPageBreak/>
              <w:t>Документы, предусмотренные настоящим подпунктом, включаются в заявку на участие в закупке участником закупки</w:t>
            </w:r>
          </w:p>
          <w:p w:rsidR="00DC6E4B" w:rsidRDefault="00DC6E4B" w:rsidP="00DC6E4B">
            <w:pPr>
              <w:jc w:val="center"/>
              <w:outlineLvl w:val="2"/>
              <w:rPr>
                <w:rFonts w:cs="Times New Roman"/>
                <w:bCs/>
                <w:i/>
                <w:sz w:val="22"/>
                <w:szCs w:val="22"/>
              </w:rPr>
            </w:pPr>
            <w:r>
              <w:rPr>
                <w:rFonts w:cs="Times New Roman"/>
                <w:bCs/>
                <w:i/>
                <w:sz w:val="22"/>
                <w:szCs w:val="22"/>
              </w:rPr>
              <w:t xml:space="preserve">(Документы направляются в форме электронных документов или в форме электронных образов бумажных документов. Отсутствие таких документов не является основанием для признания заявки не соответствующей требованиям Федерального </w:t>
            </w:r>
            <w:r>
              <w:rPr>
                <w:rFonts w:cs="Times New Roman"/>
                <w:bCs/>
                <w:i/>
                <w:sz w:val="22"/>
                <w:szCs w:val="22"/>
              </w:rPr>
              <w:br/>
              <w:t>закона № 44-ФЗ)</w:t>
            </w:r>
          </w:p>
          <w:p w:rsidR="00DC6E4B" w:rsidRDefault="00DC6E4B" w:rsidP="00DC6E4B">
            <w:pPr>
              <w:jc w:val="center"/>
              <w:outlineLvl w:val="2"/>
              <w:rPr>
                <w:sz w:val="22"/>
                <w:szCs w:val="22"/>
              </w:rPr>
            </w:pPr>
          </w:p>
        </w:tc>
      </w:tr>
      <w:tr w:rsidR="00DC6E4B">
        <w:trPr>
          <w:jc w:val="center"/>
        </w:trPr>
        <w:tc>
          <w:tcPr>
            <w:tcW w:w="15552" w:type="dxa"/>
            <w:gridSpan w:val="5"/>
            <w:tcBorders>
              <w:top w:val="single" w:sz="4" w:space="0" w:color="auto"/>
            </w:tcBorders>
          </w:tcPr>
          <w:p w:rsidR="00DC6E4B" w:rsidRPr="00BB4B35" w:rsidRDefault="00DC6E4B" w:rsidP="00DC6E4B">
            <w:pPr>
              <w:jc w:val="center"/>
              <w:outlineLvl w:val="2"/>
              <w:rPr>
                <w:rFonts w:cs="Times New Roman"/>
                <w:sz w:val="22"/>
                <w:szCs w:val="22"/>
              </w:rPr>
            </w:pPr>
            <w:r w:rsidRPr="00BB4B35">
              <w:rPr>
                <w:rFonts w:cs="Times New Roman"/>
                <w:b/>
                <w:bCs/>
                <w:sz w:val="22"/>
                <w:szCs w:val="22"/>
              </w:rPr>
              <w:t>2. Предложение участника закупки в отношении объекта закупки:</w:t>
            </w:r>
          </w:p>
        </w:tc>
      </w:tr>
      <w:tr w:rsidR="00DC6E4B">
        <w:trPr>
          <w:trHeight w:val="3289"/>
          <w:jc w:val="center"/>
        </w:trPr>
        <w:tc>
          <w:tcPr>
            <w:tcW w:w="846" w:type="dxa"/>
          </w:tcPr>
          <w:p w:rsidR="00DC6E4B" w:rsidRDefault="00DC6E4B" w:rsidP="00DC6E4B">
            <w:pPr>
              <w:jc w:val="both"/>
              <w:outlineLvl w:val="2"/>
              <w:rPr>
                <w:rFonts w:cs="Times New Roman"/>
                <w:sz w:val="22"/>
                <w:szCs w:val="22"/>
              </w:rPr>
            </w:pPr>
            <w:r>
              <w:rPr>
                <w:rFonts w:cs="Times New Roman"/>
                <w:sz w:val="22"/>
                <w:szCs w:val="22"/>
              </w:rPr>
              <w:t>2.1</w:t>
            </w:r>
          </w:p>
        </w:tc>
        <w:tc>
          <w:tcPr>
            <w:tcW w:w="2126" w:type="dxa"/>
          </w:tcPr>
          <w:p w:rsidR="00DC6E4B" w:rsidRDefault="00DC6E4B" w:rsidP="00DC6E4B">
            <w:pPr>
              <w:jc w:val="both"/>
              <w:outlineLvl w:val="2"/>
              <w:rPr>
                <w:rFonts w:cs="Times New Roman"/>
                <w:sz w:val="22"/>
                <w:szCs w:val="22"/>
                <w:highlight w:val="yellow"/>
              </w:rPr>
            </w:pPr>
            <w:proofErr w:type="spellStart"/>
            <w:r>
              <w:rPr>
                <w:rFonts w:cs="Times New Roman"/>
                <w:sz w:val="22"/>
                <w:szCs w:val="22"/>
              </w:rPr>
              <w:t>пп</w:t>
            </w:r>
            <w:proofErr w:type="spellEnd"/>
            <w:r>
              <w:rPr>
                <w:rFonts w:cs="Times New Roman"/>
                <w:sz w:val="22"/>
                <w:szCs w:val="22"/>
              </w:rPr>
              <w:t>. в) п. 2 ч. 1 ст. 43</w:t>
            </w:r>
          </w:p>
        </w:tc>
        <w:tc>
          <w:tcPr>
            <w:tcW w:w="3686" w:type="dxa"/>
          </w:tcPr>
          <w:p w:rsidR="00DC6E4B" w:rsidRDefault="00DC6E4B" w:rsidP="00DC6E4B">
            <w:pPr>
              <w:jc w:val="both"/>
              <w:outlineLvl w:val="2"/>
              <w:rPr>
                <w:sz w:val="22"/>
                <w:szCs w:val="22"/>
                <w:highlight w:val="yellow"/>
              </w:rPr>
            </w:pPr>
            <w:r>
              <w:rPr>
                <w:rFonts w:cs="Times New Roman"/>
                <w:sz w:val="22"/>
                <w:szCs w:val="22"/>
              </w:rPr>
              <w:t xml:space="preserve">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w:t>
            </w:r>
            <w:r>
              <w:rPr>
                <w:rFonts w:cs="Times New Roman"/>
                <w:b/>
                <w:sz w:val="22"/>
                <w:szCs w:val="22"/>
              </w:rPr>
              <w:t>если</w:t>
            </w:r>
            <w:r>
              <w:rPr>
                <w:rFonts w:cs="Times New Roman"/>
                <w:sz w:val="22"/>
                <w:szCs w:val="22"/>
              </w:rPr>
              <w:t xml:space="preserve"> в соответствии с законодательством Российской Федерации </w:t>
            </w:r>
            <w:r>
              <w:rPr>
                <w:rFonts w:cs="Times New Roman"/>
                <w:b/>
                <w:sz w:val="22"/>
                <w:szCs w:val="22"/>
              </w:rPr>
              <w:t>установлены требования</w:t>
            </w:r>
            <w:r>
              <w:rPr>
                <w:rFonts w:cs="Times New Roman"/>
                <w:sz w:val="22"/>
                <w:szCs w:val="22"/>
              </w:rPr>
              <w:t xml:space="preserve"> к товару, работе или услуге </w:t>
            </w:r>
            <w:r>
              <w:rPr>
                <w:rFonts w:cs="Times New Roman"/>
                <w:b/>
                <w:sz w:val="22"/>
                <w:szCs w:val="22"/>
              </w:rPr>
              <w:t>и представление</w:t>
            </w:r>
            <w:r>
              <w:rPr>
                <w:rFonts w:cs="Times New Roman"/>
                <w:sz w:val="22"/>
                <w:szCs w:val="22"/>
              </w:rPr>
              <w:t xml:space="preserve"> указанных </w:t>
            </w:r>
            <w:r>
              <w:rPr>
                <w:rFonts w:cs="Times New Roman"/>
                <w:b/>
                <w:sz w:val="22"/>
                <w:szCs w:val="22"/>
              </w:rPr>
              <w:t>документов предусмотрено извещением</w:t>
            </w:r>
            <w:r>
              <w:rPr>
                <w:rFonts w:cs="Times New Roman"/>
                <w:sz w:val="22"/>
                <w:szCs w:val="22"/>
              </w:rPr>
              <w:t xml:space="preserve"> об осуществлении закупки)</w:t>
            </w:r>
          </w:p>
        </w:tc>
        <w:tc>
          <w:tcPr>
            <w:tcW w:w="5244" w:type="dxa"/>
          </w:tcPr>
          <w:p w:rsidR="00DC6E4B" w:rsidRPr="00BB4B35" w:rsidRDefault="00DC6E4B" w:rsidP="00DC6E4B">
            <w:pPr>
              <w:jc w:val="center"/>
              <w:outlineLvl w:val="2"/>
              <w:rPr>
                <w:rFonts w:cs="Times New Roman"/>
                <w:sz w:val="22"/>
                <w:szCs w:val="22"/>
              </w:rPr>
            </w:pPr>
            <w:r w:rsidRPr="00BB4B35">
              <w:rPr>
                <w:rFonts w:cs="Times New Roman"/>
                <w:b/>
                <w:iCs/>
                <w:sz w:val="22"/>
                <w:szCs w:val="22"/>
              </w:rPr>
              <w:t>Не требуются</w:t>
            </w:r>
          </w:p>
        </w:tc>
        <w:tc>
          <w:tcPr>
            <w:tcW w:w="3650" w:type="dxa"/>
          </w:tcPr>
          <w:p w:rsidR="00DC6E4B" w:rsidRDefault="00DC6E4B" w:rsidP="00DC6E4B">
            <w:pPr>
              <w:jc w:val="center"/>
              <w:outlineLvl w:val="2"/>
              <w:rPr>
                <w:rFonts w:cs="Times New Roman"/>
                <w:sz w:val="22"/>
                <w:szCs w:val="22"/>
              </w:rPr>
            </w:pPr>
            <w:r>
              <w:rPr>
                <w:rFonts w:cs="Times New Roman"/>
                <w:bCs/>
                <w:sz w:val="22"/>
                <w:szCs w:val="22"/>
              </w:rPr>
              <w:t>Информация и (или) документы, предусмотренные настоящими подпунктами, включаются в заявку на участие в закупке участником закупки</w:t>
            </w:r>
          </w:p>
        </w:tc>
      </w:tr>
      <w:tr w:rsidR="00DC6E4B">
        <w:trPr>
          <w:trHeight w:val="579"/>
          <w:jc w:val="center"/>
        </w:trPr>
        <w:tc>
          <w:tcPr>
            <w:tcW w:w="846" w:type="dxa"/>
          </w:tcPr>
          <w:p w:rsidR="00DC6E4B" w:rsidRDefault="00DC6E4B" w:rsidP="00DC6E4B">
            <w:pPr>
              <w:jc w:val="both"/>
              <w:outlineLvl w:val="2"/>
              <w:rPr>
                <w:sz w:val="22"/>
                <w:szCs w:val="22"/>
              </w:rPr>
            </w:pPr>
            <w:r>
              <w:rPr>
                <w:sz w:val="22"/>
                <w:szCs w:val="22"/>
              </w:rPr>
              <w:t>2.2</w:t>
            </w:r>
          </w:p>
        </w:tc>
        <w:tc>
          <w:tcPr>
            <w:tcW w:w="2126" w:type="dxa"/>
          </w:tcPr>
          <w:p w:rsidR="00DC6E4B" w:rsidRDefault="00DC6E4B" w:rsidP="00DC6E4B">
            <w:pPr>
              <w:jc w:val="both"/>
              <w:outlineLvl w:val="2"/>
              <w:rPr>
                <w:sz w:val="22"/>
                <w:szCs w:val="22"/>
              </w:rPr>
            </w:pPr>
            <w:r>
              <w:rPr>
                <w:rFonts w:cs="Times New Roman"/>
                <w:sz w:val="22"/>
                <w:szCs w:val="22"/>
              </w:rPr>
              <w:t>п. 3 ч. 1 ст. 43</w:t>
            </w:r>
          </w:p>
        </w:tc>
        <w:tc>
          <w:tcPr>
            <w:tcW w:w="8930" w:type="dxa"/>
            <w:gridSpan w:val="2"/>
          </w:tcPr>
          <w:p w:rsidR="00DC6E4B" w:rsidRDefault="00DC6E4B" w:rsidP="00DC6E4B">
            <w:pPr>
              <w:jc w:val="both"/>
              <w:outlineLvl w:val="2"/>
              <w:rPr>
                <w:b/>
                <w:iCs/>
                <w:sz w:val="22"/>
                <w:szCs w:val="22"/>
              </w:rPr>
            </w:pPr>
            <w:r>
              <w:rPr>
                <w:rFonts w:cs="Times New Roman"/>
                <w:sz w:val="22"/>
                <w:szCs w:val="22"/>
              </w:rPr>
              <w:t>предложение участника закупки о цене контракта (за исключением случая, предусмотренного пунктом 4 части 1 статьи 43 Федерального закона № 44-ФЗ)</w:t>
            </w:r>
          </w:p>
        </w:tc>
        <w:tc>
          <w:tcPr>
            <w:tcW w:w="3650" w:type="dxa"/>
            <w:vMerge w:val="restart"/>
          </w:tcPr>
          <w:p w:rsidR="00DC6E4B" w:rsidRDefault="00DC6E4B" w:rsidP="00DC6E4B">
            <w:pPr>
              <w:jc w:val="center"/>
              <w:outlineLvl w:val="2"/>
              <w:rPr>
                <w:sz w:val="22"/>
                <w:szCs w:val="22"/>
              </w:rPr>
            </w:pPr>
            <w:r>
              <w:rPr>
                <w:rFonts w:cs="Times New Roman"/>
                <w:bCs/>
                <w:sz w:val="22"/>
                <w:szCs w:val="22"/>
              </w:rPr>
              <w:t>Включается в заявку на участие в закупке участником закупки</w:t>
            </w:r>
          </w:p>
        </w:tc>
      </w:tr>
      <w:tr w:rsidR="00DC6E4B">
        <w:trPr>
          <w:jc w:val="center"/>
        </w:trPr>
        <w:tc>
          <w:tcPr>
            <w:tcW w:w="846" w:type="dxa"/>
          </w:tcPr>
          <w:p w:rsidR="00DC6E4B" w:rsidRDefault="00DC6E4B" w:rsidP="00DC6E4B">
            <w:pPr>
              <w:jc w:val="both"/>
              <w:outlineLvl w:val="2"/>
              <w:rPr>
                <w:sz w:val="22"/>
                <w:szCs w:val="22"/>
              </w:rPr>
            </w:pPr>
            <w:r>
              <w:rPr>
                <w:sz w:val="22"/>
                <w:szCs w:val="22"/>
              </w:rPr>
              <w:t>2.3</w:t>
            </w:r>
          </w:p>
        </w:tc>
        <w:tc>
          <w:tcPr>
            <w:tcW w:w="2126" w:type="dxa"/>
          </w:tcPr>
          <w:p w:rsidR="00DC6E4B" w:rsidRDefault="00DC6E4B" w:rsidP="00DC6E4B">
            <w:pPr>
              <w:jc w:val="both"/>
              <w:outlineLvl w:val="2"/>
              <w:rPr>
                <w:sz w:val="22"/>
                <w:szCs w:val="22"/>
              </w:rPr>
            </w:pPr>
            <w:r>
              <w:rPr>
                <w:rFonts w:cs="Times New Roman"/>
                <w:sz w:val="22"/>
                <w:szCs w:val="22"/>
              </w:rPr>
              <w:t>п. 4 ч. 1 ст. 43</w:t>
            </w:r>
          </w:p>
        </w:tc>
        <w:tc>
          <w:tcPr>
            <w:tcW w:w="8930" w:type="dxa"/>
            <w:gridSpan w:val="2"/>
          </w:tcPr>
          <w:p w:rsidR="00DC6E4B" w:rsidRDefault="00DC6E4B" w:rsidP="00DC6E4B">
            <w:pPr>
              <w:jc w:val="both"/>
              <w:outlineLvl w:val="2"/>
              <w:rPr>
                <w:b/>
                <w:iCs/>
                <w:sz w:val="22"/>
                <w:szCs w:val="22"/>
              </w:rPr>
            </w:pPr>
            <w:r>
              <w:rPr>
                <w:rFonts w:cs="Times New Roman"/>
                <w:sz w:val="22"/>
                <w:szCs w:val="22"/>
              </w:rPr>
              <w:t xml:space="preserve">предложение участника закупки о сумме цен единиц товара, работы, услуги (в случае, предусмотренном </w:t>
            </w:r>
            <w:hyperlink r:id="rId18" w:anchor="/document/70353464/entry/2224" w:history="1">
              <w:r>
                <w:rPr>
                  <w:rFonts w:cs="Times New Roman"/>
                  <w:sz w:val="22"/>
                  <w:szCs w:val="22"/>
                </w:rPr>
                <w:t>частью 24 статьи 22</w:t>
              </w:r>
            </w:hyperlink>
            <w:r>
              <w:rPr>
                <w:rFonts w:cs="Times New Roman"/>
                <w:sz w:val="22"/>
                <w:szCs w:val="22"/>
              </w:rPr>
              <w:t xml:space="preserve"> Федерального закона № 44-ФЗ)</w:t>
            </w:r>
          </w:p>
        </w:tc>
        <w:tc>
          <w:tcPr>
            <w:tcW w:w="3650" w:type="dxa"/>
            <w:vMerge/>
          </w:tcPr>
          <w:p w:rsidR="00DC6E4B" w:rsidRDefault="00DC6E4B" w:rsidP="00DC6E4B">
            <w:pPr>
              <w:jc w:val="both"/>
              <w:outlineLvl w:val="2"/>
              <w:rPr>
                <w:sz w:val="22"/>
                <w:szCs w:val="22"/>
              </w:rPr>
            </w:pPr>
          </w:p>
        </w:tc>
      </w:tr>
      <w:tr w:rsidR="00DC6E4B">
        <w:trPr>
          <w:jc w:val="center"/>
        </w:trPr>
        <w:tc>
          <w:tcPr>
            <w:tcW w:w="15552" w:type="dxa"/>
            <w:gridSpan w:val="5"/>
          </w:tcPr>
          <w:p w:rsidR="00DC6E4B" w:rsidRDefault="00DC6E4B" w:rsidP="00DC6E4B">
            <w:pPr>
              <w:jc w:val="center"/>
              <w:outlineLvl w:val="2"/>
              <w:rPr>
                <w:rFonts w:cs="Times New Roman"/>
                <w:b/>
                <w:bCs/>
                <w:sz w:val="22"/>
                <w:szCs w:val="22"/>
              </w:rPr>
            </w:pPr>
            <w:r>
              <w:rPr>
                <w:rFonts w:cs="Times New Roman"/>
                <w:b/>
                <w:bCs/>
                <w:sz w:val="22"/>
                <w:szCs w:val="22"/>
              </w:rPr>
              <w:t>3. Информация и документы, предусмотренные нормативными правовыми актами, принятыми в соответствии с частями 3 и 4 статьи 14</w:t>
            </w:r>
          </w:p>
          <w:p w:rsidR="00DC6E4B" w:rsidRDefault="00DC6E4B" w:rsidP="00DC6E4B">
            <w:pPr>
              <w:jc w:val="center"/>
              <w:outlineLvl w:val="2"/>
              <w:rPr>
                <w:rFonts w:cs="Times New Roman"/>
                <w:b/>
                <w:bCs/>
                <w:sz w:val="22"/>
                <w:szCs w:val="22"/>
              </w:rPr>
            </w:pPr>
            <w:r>
              <w:rPr>
                <w:rFonts w:cs="Times New Roman"/>
                <w:b/>
                <w:bCs/>
                <w:sz w:val="22"/>
                <w:szCs w:val="22"/>
              </w:rPr>
              <w:t>Федерального закона № 44-ФЗ</w:t>
            </w:r>
          </w:p>
        </w:tc>
      </w:tr>
      <w:tr w:rsidR="00DC6E4B">
        <w:trPr>
          <w:jc w:val="center"/>
        </w:trPr>
        <w:tc>
          <w:tcPr>
            <w:tcW w:w="846" w:type="dxa"/>
          </w:tcPr>
          <w:p w:rsidR="00DC6E4B" w:rsidRDefault="00DC6E4B" w:rsidP="00DC6E4B">
            <w:pPr>
              <w:jc w:val="both"/>
              <w:outlineLvl w:val="2"/>
              <w:rPr>
                <w:rFonts w:cs="Times New Roman"/>
                <w:sz w:val="22"/>
                <w:szCs w:val="22"/>
              </w:rPr>
            </w:pPr>
            <w:r>
              <w:rPr>
                <w:rFonts w:cs="Times New Roman"/>
                <w:sz w:val="22"/>
                <w:szCs w:val="22"/>
              </w:rPr>
              <w:t>3.1</w:t>
            </w:r>
          </w:p>
        </w:tc>
        <w:tc>
          <w:tcPr>
            <w:tcW w:w="2126" w:type="dxa"/>
          </w:tcPr>
          <w:p w:rsidR="00DC6E4B" w:rsidRDefault="00DC6E4B" w:rsidP="00DC6E4B">
            <w:pPr>
              <w:jc w:val="both"/>
              <w:outlineLvl w:val="2"/>
              <w:rPr>
                <w:rFonts w:cs="Times New Roman"/>
                <w:sz w:val="22"/>
                <w:szCs w:val="22"/>
              </w:rPr>
            </w:pPr>
            <w:r>
              <w:rPr>
                <w:rFonts w:cs="Times New Roman"/>
                <w:sz w:val="22"/>
                <w:szCs w:val="22"/>
              </w:rPr>
              <w:t>п. 5 ч. 1 ст. 43</w:t>
            </w:r>
          </w:p>
        </w:tc>
        <w:tc>
          <w:tcPr>
            <w:tcW w:w="3686" w:type="dxa"/>
          </w:tcPr>
          <w:p w:rsidR="00DC6E4B" w:rsidRDefault="00DC6E4B" w:rsidP="00DC6E4B">
            <w:pPr>
              <w:jc w:val="both"/>
              <w:outlineLvl w:val="2"/>
              <w:rPr>
                <w:rFonts w:cs="Times New Roman"/>
                <w:sz w:val="22"/>
                <w:szCs w:val="22"/>
              </w:rPr>
            </w:pPr>
            <w:r>
              <w:rPr>
                <w:rFonts w:cs="Times New Roman"/>
                <w:b/>
                <w:bCs/>
                <w:sz w:val="22"/>
                <w:szCs w:val="22"/>
              </w:rPr>
              <w:t xml:space="preserve">информация и документы, предусмотренные нормативными правовыми актами, принятыми в соответствии с частями 3 и 4 статьи 14 Федерального закона </w:t>
            </w:r>
            <w:r>
              <w:rPr>
                <w:rFonts w:cs="Times New Roman"/>
                <w:b/>
                <w:bCs/>
                <w:sz w:val="22"/>
                <w:szCs w:val="22"/>
              </w:rPr>
              <w:br/>
              <w:t>№ 44-ФЗ</w:t>
            </w:r>
            <w:r>
              <w:rPr>
                <w:rFonts w:cs="Times New Roman"/>
                <w:b/>
                <w:iCs/>
                <w:sz w:val="22"/>
                <w:szCs w:val="22"/>
              </w:rPr>
              <w:t>.</w:t>
            </w:r>
            <w:r>
              <w:rPr>
                <w:rFonts w:cs="Times New Roman"/>
                <w:i/>
                <w:iCs/>
                <w:sz w:val="22"/>
                <w:szCs w:val="22"/>
              </w:rPr>
              <w:t xml:space="preserve"> </w:t>
            </w:r>
            <w:r>
              <w:rPr>
                <w:rFonts w:cs="Times New Roman"/>
                <w:sz w:val="22"/>
                <w:szCs w:val="22"/>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5244" w:type="dxa"/>
          </w:tcPr>
          <w:p w:rsidR="00DC6E4B" w:rsidRDefault="00DC6E4B" w:rsidP="00DC6E4B">
            <w:pPr>
              <w:jc w:val="center"/>
              <w:outlineLvl w:val="2"/>
              <w:rPr>
                <w:rFonts w:cs="Times New Roman"/>
                <w:sz w:val="22"/>
                <w:szCs w:val="22"/>
              </w:rPr>
            </w:pPr>
            <w:r>
              <w:rPr>
                <w:b/>
                <w:sz w:val="22"/>
                <w:szCs w:val="22"/>
              </w:rPr>
              <w:t>Запреты, ограничения, условия допуска, предусмотренные статьей 14 Федерального закона № 44-ФЗ, не установлены</w:t>
            </w:r>
          </w:p>
        </w:tc>
        <w:tc>
          <w:tcPr>
            <w:tcW w:w="3650" w:type="dxa"/>
          </w:tcPr>
          <w:p w:rsidR="00DC6E4B" w:rsidRDefault="00DC6E4B" w:rsidP="00DC6E4B">
            <w:pPr>
              <w:jc w:val="center"/>
              <w:outlineLvl w:val="2"/>
              <w:rPr>
                <w:rFonts w:cs="Times New Roman"/>
                <w:bCs/>
                <w:sz w:val="22"/>
                <w:szCs w:val="22"/>
              </w:rPr>
            </w:pPr>
            <w:r>
              <w:rPr>
                <w:rFonts w:cs="Times New Roman"/>
                <w:bCs/>
                <w:sz w:val="22"/>
                <w:szCs w:val="22"/>
              </w:rPr>
              <w:t>Информация и (или) документы, предусмотренные настоящим подпунктом, включаются в заявку на участие в закупке участником закупки</w:t>
            </w:r>
          </w:p>
        </w:tc>
      </w:tr>
    </w:tbl>
    <w:p w:rsidR="00BA4F55" w:rsidRDefault="00BA4F55">
      <w:pPr>
        <w:widowControl w:val="0"/>
        <w:ind w:firstLine="709"/>
        <w:jc w:val="both"/>
        <w:outlineLvl w:val="2"/>
      </w:pPr>
    </w:p>
    <w:p w:rsidR="00156620" w:rsidRDefault="00735A0F">
      <w:pPr>
        <w:widowControl w:val="0"/>
        <w:ind w:firstLine="709"/>
        <w:jc w:val="both"/>
        <w:outlineLvl w:val="2"/>
      </w:pPr>
      <w:r>
        <w:t>Заполнение заявки на участие в закупке участником закупки производится на русском языке.</w:t>
      </w:r>
    </w:p>
    <w:p w:rsidR="00156620" w:rsidRDefault="00735A0F">
      <w:pPr>
        <w:widowControl w:val="0"/>
        <w:ind w:firstLine="709"/>
        <w:jc w:val="both"/>
        <w:outlineLvl w:val="2"/>
      </w:pPr>
      <w:r>
        <w:t>Все документы, входящие в состав заявки на участие в закупке, должны иметь четко читаемый текст. Сведения, которые содержатся в заявках участников, не должны допускать двусмысленных толкований.</w:t>
      </w:r>
    </w:p>
    <w:p w:rsidR="00156620" w:rsidRDefault="00735A0F">
      <w:pPr>
        <w:widowControl w:val="0"/>
        <w:ind w:firstLine="709"/>
        <w:jc w:val="both"/>
        <w:outlineLvl w:val="2"/>
      </w:pPr>
      <w:r>
        <w:lastRenderedPageBreak/>
        <w:t>Не допускается применение в электронных документах скрытых листов, столбцов, строк, текста и т.п.</w:t>
      </w:r>
    </w:p>
    <w:p w:rsidR="00156620" w:rsidRDefault="00735A0F">
      <w:pPr>
        <w:ind w:firstLine="709"/>
        <w:jc w:val="both"/>
      </w:pPr>
      <w:r>
        <w:t>При возникновении вопросов у участников закупки в соответствии с действующим законодательством участник закупки может направить заказчику запрос о даче разъяснений положений извещения об осуществлении закупки.</w:t>
      </w:r>
      <w:bookmarkEnd w:id="2"/>
    </w:p>
    <w:sectPr w:rsidR="00156620" w:rsidSect="009F5E0C">
      <w:pgSz w:w="16838" w:h="11906" w:orient="landscape"/>
      <w:pgMar w:top="567" w:right="567" w:bottom="426" w:left="709" w:header="113"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6B01" w:rsidRDefault="003E6B01">
      <w:r>
        <w:separator/>
      </w:r>
    </w:p>
  </w:endnote>
  <w:endnote w:type="continuationSeparator" w:id="0">
    <w:p w:rsidR="003E6B01" w:rsidRDefault="003E6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GaramondC">
    <w:altName w:val="Courier New"/>
    <w:panose1 w:val="00000000000000000000"/>
    <w:charset w:val="00"/>
    <w:family w:val="roman"/>
    <w:notTrueType/>
    <w:pitch w:val="default"/>
    <w:sig w:usb0="00000001"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00"/>
    <w:family w:val="roman"/>
    <w:pitch w:val="variable"/>
    <w:sig w:usb0="00000201" w:usb1="00000000" w:usb2="00000000" w:usb3="00000000" w:csb0="00000004" w:csb1="00000000"/>
  </w:font>
  <w:font w:name="NSimSun">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6B01" w:rsidRDefault="003E6B01">
      <w:r>
        <w:separator/>
      </w:r>
    </w:p>
  </w:footnote>
  <w:footnote w:type="continuationSeparator" w:id="0">
    <w:p w:rsidR="003E6B01" w:rsidRDefault="003E6B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425A"/>
    <w:multiLevelType w:val="hybridMultilevel"/>
    <w:tmpl w:val="97F29BF2"/>
    <w:lvl w:ilvl="0" w:tplc="2C6EE2FC">
      <w:start w:val="1"/>
      <w:numFmt w:val="bullet"/>
      <w:pStyle w:val="2"/>
      <w:lvlText w:val=""/>
      <w:lvlJc w:val="left"/>
      <w:pPr>
        <w:tabs>
          <w:tab w:val="num" w:pos="643"/>
        </w:tabs>
        <w:ind w:left="643" w:hanging="360"/>
      </w:pPr>
      <w:rPr>
        <w:rFonts w:ascii="Symbol" w:hAnsi="Symbol" w:hint="default"/>
      </w:rPr>
    </w:lvl>
    <w:lvl w:ilvl="1" w:tplc="A404A49A">
      <w:numFmt w:val="decimal"/>
      <w:lvlText w:val=""/>
      <w:lvlJc w:val="left"/>
    </w:lvl>
    <w:lvl w:ilvl="2" w:tplc="296A1320">
      <w:numFmt w:val="decimal"/>
      <w:lvlText w:val=""/>
      <w:lvlJc w:val="left"/>
    </w:lvl>
    <w:lvl w:ilvl="3" w:tplc="EEA0334E">
      <w:numFmt w:val="decimal"/>
      <w:lvlText w:val=""/>
      <w:lvlJc w:val="left"/>
    </w:lvl>
    <w:lvl w:ilvl="4" w:tplc="A232D386">
      <w:numFmt w:val="decimal"/>
      <w:lvlText w:val=""/>
      <w:lvlJc w:val="left"/>
    </w:lvl>
    <w:lvl w:ilvl="5" w:tplc="5DD40600">
      <w:numFmt w:val="decimal"/>
      <w:lvlText w:val=""/>
      <w:lvlJc w:val="left"/>
    </w:lvl>
    <w:lvl w:ilvl="6" w:tplc="80246ADA">
      <w:numFmt w:val="decimal"/>
      <w:lvlText w:val=""/>
      <w:lvlJc w:val="left"/>
    </w:lvl>
    <w:lvl w:ilvl="7" w:tplc="9ACAB0EC">
      <w:numFmt w:val="decimal"/>
      <w:lvlText w:val=""/>
      <w:lvlJc w:val="left"/>
    </w:lvl>
    <w:lvl w:ilvl="8" w:tplc="E1E2540C">
      <w:numFmt w:val="decimal"/>
      <w:lvlText w:val=""/>
      <w:lvlJc w:val="left"/>
    </w:lvl>
  </w:abstractNum>
  <w:abstractNum w:abstractNumId="1" w15:restartNumberingAfterBreak="0">
    <w:nsid w:val="03ED4C5D"/>
    <w:multiLevelType w:val="hybridMultilevel"/>
    <w:tmpl w:val="B076372C"/>
    <w:lvl w:ilvl="0" w:tplc="116CC052">
      <w:start w:val="1"/>
      <w:numFmt w:val="decimal"/>
      <w:lvlText w:val="%1."/>
      <w:lvlJc w:val="left"/>
      <w:pPr>
        <w:ind w:left="720" w:hanging="360"/>
      </w:pPr>
    </w:lvl>
    <w:lvl w:ilvl="1" w:tplc="9356B260">
      <w:start w:val="1"/>
      <w:numFmt w:val="lowerLetter"/>
      <w:lvlText w:val="%2."/>
      <w:lvlJc w:val="left"/>
      <w:pPr>
        <w:ind w:left="1440" w:hanging="360"/>
      </w:pPr>
    </w:lvl>
    <w:lvl w:ilvl="2" w:tplc="ACF235B0">
      <w:start w:val="1"/>
      <w:numFmt w:val="lowerRoman"/>
      <w:lvlText w:val="%3."/>
      <w:lvlJc w:val="right"/>
      <w:pPr>
        <w:ind w:left="2160" w:hanging="180"/>
      </w:pPr>
    </w:lvl>
    <w:lvl w:ilvl="3" w:tplc="12E0A07C">
      <w:start w:val="1"/>
      <w:numFmt w:val="decimal"/>
      <w:lvlText w:val="%4."/>
      <w:lvlJc w:val="left"/>
      <w:pPr>
        <w:ind w:left="2880" w:hanging="360"/>
      </w:pPr>
    </w:lvl>
    <w:lvl w:ilvl="4" w:tplc="463CEAA2">
      <w:start w:val="1"/>
      <w:numFmt w:val="lowerLetter"/>
      <w:lvlText w:val="%5."/>
      <w:lvlJc w:val="left"/>
      <w:pPr>
        <w:ind w:left="3600" w:hanging="360"/>
      </w:pPr>
    </w:lvl>
    <w:lvl w:ilvl="5" w:tplc="D320E83C">
      <w:start w:val="1"/>
      <w:numFmt w:val="lowerRoman"/>
      <w:lvlText w:val="%6."/>
      <w:lvlJc w:val="right"/>
      <w:pPr>
        <w:ind w:left="4320" w:hanging="180"/>
      </w:pPr>
    </w:lvl>
    <w:lvl w:ilvl="6" w:tplc="F3A4617A">
      <w:start w:val="1"/>
      <w:numFmt w:val="decimal"/>
      <w:lvlText w:val="%7."/>
      <w:lvlJc w:val="left"/>
      <w:pPr>
        <w:ind w:left="5040" w:hanging="360"/>
      </w:pPr>
    </w:lvl>
    <w:lvl w:ilvl="7" w:tplc="FBDCC9F4">
      <w:start w:val="1"/>
      <w:numFmt w:val="lowerLetter"/>
      <w:lvlText w:val="%8."/>
      <w:lvlJc w:val="left"/>
      <w:pPr>
        <w:ind w:left="5760" w:hanging="360"/>
      </w:pPr>
    </w:lvl>
    <w:lvl w:ilvl="8" w:tplc="2432FDA6">
      <w:start w:val="1"/>
      <w:numFmt w:val="lowerRoman"/>
      <w:lvlText w:val="%9."/>
      <w:lvlJc w:val="right"/>
      <w:pPr>
        <w:ind w:left="6480" w:hanging="180"/>
      </w:pPr>
    </w:lvl>
  </w:abstractNum>
  <w:abstractNum w:abstractNumId="2" w15:restartNumberingAfterBreak="0">
    <w:nsid w:val="06EE0A23"/>
    <w:multiLevelType w:val="multilevel"/>
    <w:tmpl w:val="2BB40610"/>
    <w:lvl w:ilvl="0">
      <w:start w:val="1"/>
      <w:numFmt w:val="decimal"/>
      <w:lvlText w:val="%1."/>
      <w:lvlJc w:val="left"/>
      <w:pPr>
        <w:ind w:left="1777" w:hanging="360"/>
      </w:pPr>
      <w:rPr>
        <w:rFonts w:hint="default"/>
      </w:rPr>
    </w:lvl>
    <w:lvl w:ilvl="1">
      <w:start w:val="1"/>
      <w:numFmt w:val="decimal"/>
      <w:isLgl/>
      <w:lvlText w:val="%1.%2."/>
      <w:lvlJc w:val="left"/>
      <w:pPr>
        <w:ind w:left="1777" w:hanging="360"/>
      </w:pPr>
      <w:rPr>
        <w:rFonts w:hint="default"/>
      </w:rPr>
    </w:lvl>
    <w:lvl w:ilvl="2">
      <w:start w:val="1"/>
      <w:numFmt w:val="decimal"/>
      <w:isLgl/>
      <w:lvlText w:val="%1.%2.%3."/>
      <w:lvlJc w:val="left"/>
      <w:pPr>
        <w:ind w:left="3839" w:hanging="720"/>
      </w:pPr>
      <w:rPr>
        <w:rFonts w:hint="default"/>
      </w:rPr>
    </w:lvl>
    <w:lvl w:ilvl="3">
      <w:start w:val="1"/>
      <w:numFmt w:val="decimal"/>
      <w:isLgl/>
      <w:lvlText w:val="%1.%2.%3.%4."/>
      <w:lvlJc w:val="left"/>
      <w:pPr>
        <w:ind w:left="2137" w:hanging="720"/>
      </w:pPr>
      <w:rPr>
        <w:rFonts w:hint="default"/>
      </w:rPr>
    </w:lvl>
    <w:lvl w:ilvl="4">
      <w:start w:val="1"/>
      <w:numFmt w:val="decimal"/>
      <w:isLgl/>
      <w:lvlText w:val="%1.%2.%3.%4.%5."/>
      <w:lvlJc w:val="left"/>
      <w:pPr>
        <w:ind w:left="2497" w:hanging="1080"/>
      </w:pPr>
      <w:rPr>
        <w:rFonts w:hint="default"/>
      </w:rPr>
    </w:lvl>
    <w:lvl w:ilvl="5">
      <w:start w:val="1"/>
      <w:numFmt w:val="decimal"/>
      <w:isLgl/>
      <w:lvlText w:val="%1.%2.%3.%4.%5.%6."/>
      <w:lvlJc w:val="left"/>
      <w:pPr>
        <w:ind w:left="2497" w:hanging="1080"/>
      </w:pPr>
      <w:rPr>
        <w:rFonts w:hint="default"/>
      </w:rPr>
    </w:lvl>
    <w:lvl w:ilvl="6">
      <w:start w:val="1"/>
      <w:numFmt w:val="decimal"/>
      <w:isLgl/>
      <w:lvlText w:val="%1.%2.%3.%4.%5.%6.%7."/>
      <w:lvlJc w:val="left"/>
      <w:pPr>
        <w:ind w:left="2497" w:hanging="1080"/>
      </w:pPr>
      <w:rPr>
        <w:rFonts w:hint="default"/>
      </w:rPr>
    </w:lvl>
    <w:lvl w:ilvl="7">
      <w:start w:val="1"/>
      <w:numFmt w:val="decimal"/>
      <w:isLgl/>
      <w:lvlText w:val="%1.%2.%3.%4.%5.%6.%7.%8."/>
      <w:lvlJc w:val="left"/>
      <w:pPr>
        <w:ind w:left="2857" w:hanging="1440"/>
      </w:pPr>
      <w:rPr>
        <w:rFonts w:hint="default"/>
      </w:rPr>
    </w:lvl>
    <w:lvl w:ilvl="8">
      <w:start w:val="1"/>
      <w:numFmt w:val="decimal"/>
      <w:isLgl/>
      <w:lvlText w:val="%1.%2.%3.%4.%5.%6.%7.%8.%9."/>
      <w:lvlJc w:val="left"/>
      <w:pPr>
        <w:ind w:left="2857" w:hanging="1440"/>
      </w:pPr>
      <w:rPr>
        <w:rFonts w:hint="default"/>
      </w:rPr>
    </w:lvl>
  </w:abstractNum>
  <w:abstractNum w:abstractNumId="3" w15:restartNumberingAfterBreak="0">
    <w:nsid w:val="0A17417B"/>
    <w:multiLevelType w:val="hybridMultilevel"/>
    <w:tmpl w:val="889090A0"/>
    <w:lvl w:ilvl="0" w:tplc="E5186E62">
      <w:start w:val="1"/>
      <w:numFmt w:val="decimal"/>
      <w:lvlText w:val="%1."/>
      <w:lvlJc w:val="left"/>
      <w:pPr>
        <w:ind w:left="786" w:hanging="360"/>
      </w:pPr>
    </w:lvl>
    <w:lvl w:ilvl="1" w:tplc="1916C2F6">
      <w:start w:val="1"/>
      <w:numFmt w:val="lowerLetter"/>
      <w:lvlText w:val="%2."/>
      <w:lvlJc w:val="left"/>
      <w:pPr>
        <w:ind w:left="1440" w:hanging="360"/>
      </w:pPr>
    </w:lvl>
    <w:lvl w:ilvl="2" w:tplc="D8B420D4">
      <w:start w:val="1"/>
      <w:numFmt w:val="lowerRoman"/>
      <w:lvlText w:val="%3."/>
      <w:lvlJc w:val="right"/>
      <w:pPr>
        <w:ind w:left="2160" w:hanging="180"/>
      </w:pPr>
    </w:lvl>
    <w:lvl w:ilvl="3" w:tplc="D85CF828">
      <w:start w:val="1"/>
      <w:numFmt w:val="decimal"/>
      <w:lvlText w:val="%4."/>
      <w:lvlJc w:val="left"/>
      <w:pPr>
        <w:ind w:left="2880" w:hanging="360"/>
      </w:pPr>
    </w:lvl>
    <w:lvl w:ilvl="4" w:tplc="CA965708">
      <w:start w:val="1"/>
      <w:numFmt w:val="lowerLetter"/>
      <w:lvlText w:val="%5."/>
      <w:lvlJc w:val="left"/>
      <w:pPr>
        <w:ind w:left="3600" w:hanging="360"/>
      </w:pPr>
    </w:lvl>
    <w:lvl w:ilvl="5" w:tplc="56A20A5E">
      <w:start w:val="1"/>
      <w:numFmt w:val="lowerRoman"/>
      <w:lvlText w:val="%6."/>
      <w:lvlJc w:val="right"/>
      <w:pPr>
        <w:ind w:left="4320" w:hanging="180"/>
      </w:pPr>
    </w:lvl>
    <w:lvl w:ilvl="6" w:tplc="072EAA62">
      <w:start w:val="1"/>
      <w:numFmt w:val="decimal"/>
      <w:lvlText w:val="%7."/>
      <w:lvlJc w:val="left"/>
      <w:pPr>
        <w:ind w:left="5040" w:hanging="360"/>
      </w:pPr>
    </w:lvl>
    <w:lvl w:ilvl="7" w:tplc="065E8F6C">
      <w:start w:val="1"/>
      <w:numFmt w:val="lowerLetter"/>
      <w:lvlText w:val="%8."/>
      <w:lvlJc w:val="left"/>
      <w:pPr>
        <w:ind w:left="5760" w:hanging="360"/>
      </w:pPr>
    </w:lvl>
    <w:lvl w:ilvl="8" w:tplc="C1EAB3EC">
      <w:start w:val="1"/>
      <w:numFmt w:val="lowerRoman"/>
      <w:lvlText w:val="%9."/>
      <w:lvlJc w:val="right"/>
      <w:pPr>
        <w:ind w:left="6480" w:hanging="180"/>
      </w:pPr>
    </w:lvl>
  </w:abstractNum>
  <w:abstractNum w:abstractNumId="4" w15:restartNumberingAfterBreak="0">
    <w:nsid w:val="0BED3A00"/>
    <w:multiLevelType w:val="hybridMultilevel"/>
    <w:tmpl w:val="B1E2A782"/>
    <w:lvl w:ilvl="0" w:tplc="CF3CC0BC">
      <w:start w:val="1"/>
      <w:numFmt w:val="decimal"/>
      <w:lvlText w:val="%1."/>
      <w:lvlJc w:val="left"/>
      <w:pPr>
        <w:ind w:left="284" w:hanging="284"/>
      </w:pPr>
    </w:lvl>
    <w:lvl w:ilvl="1" w:tplc="7AD6C25C">
      <w:start w:val="1"/>
      <w:numFmt w:val="lowerLetter"/>
      <w:lvlText w:val="%2."/>
      <w:lvlJc w:val="left"/>
      <w:pPr>
        <w:ind w:left="1440" w:hanging="360"/>
      </w:pPr>
    </w:lvl>
    <w:lvl w:ilvl="2" w:tplc="FABCACCA">
      <w:start w:val="1"/>
      <w:numFmt w:val="lowerRoman"/>
      <w:lvlText w:val="%3."/>
      <w:lvlJc w:val="right"/>
      <w:pPr>
        <w:ind w:left="2160" w:hanging="180"/>
      </w:pPr>
    </w:lvl>
    <w:lvl w:ilvl="3" w:tplc="7772C1BC">
      <w:start w:val="1"/>
      <w:numFmt w:val="decimal"/>
      <w:lvlText w:val="%4."/>
      <w:lvlJc w:val="left"/>
      <w:pPr>
        <w:ind w:left="2880" w:hanging="360"/>
      </w:pPr>
    </w:lvl>
    <w:lvl w:ilvl="4" w:tplc="0212DC76">
      <w:start w:val="1"/>
      <w:numFmt w:val="lowerLetter"/>
      <w:lvlText w:val="%5."/>
      <w:lvlJc w:val="left"/>
      <w:pPr>
        <w:ind w:left="3600" w:hanging="360"/>
      </w:pPr>
    </w:lvl>
    <w:lvl w:ilvl="5" w:tplc="48FC5718">
      <w:start w:val="1"/>
      <w:numFmt w:val="lowerRoman"/>
      <w:lvlText w:val="%6."/>
      <w:lvlJc w:val="right"/>
      <w:pPr>
        <w:ind w:left="4320" w:hanging="180"/>
      </w:pPr>
    </w:lvl>
    <w:lvl w:ilvl="6" w:tplc="A0BCD648">
      <w:start w:val="1"/>
      <w:numFmt w:val="decimal"/>
      <w:lvlText w:val="%7."/>
      <w:lvlJc w:val="left"/>
      <w:pPr>
        <w:ind w:left="5040" w:hanging="360"/>
      </w:pPr>
    </w:lvl>
    <w:lvl w:ilvl="7" w:tplc="377289A2">
      <w:start w:val="1"/>
      <w:numFmt w:val="lowerLetter"/>
      <w:lvlText w:val="%8."/>
      <w:lvlJc w:val="left"/>
      <w:pPr>
        <w:ind w:left="5760" w:hanging="360"/>
      </w:pPr>
    </w:lvl>
    <w:lvl w:ilvl="8" w:tplc="95822EF4">
      <w:start w:val="1"/>
      <w:numFmt w:val="lowerRoman"/>
      <w:lvlText w:val="%9."/>
      <w:lvlJc w:val="right"/>
      <w:pPr>
        <w:ind w:left="6480" w:hanging="180"/>
      </w:pPr>
    </w:lvl>
  </w:abstractNum>
  <w:abstractNum w:abstractNumId="5" w15:restartNumberingAfterBreak="0">
    <w:nsid w:val="1015224A"/>
    <w:multiLevelType w:val="multilevel"/>
    <w:tmpl w:val="2DCAEE02"/>
    <w:lvl w:ilvl="0">
      <w:start w:val="7"/>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2"/>
      <w:numFmt w:val="decimal"/>
      <w:lvlText w:val="%1.%2.%3."/>
      <w:lvlJc w:val="left"/>
      <w:pPr>
        <w:ind w:left="1192" w:hanging="720"/>
      </w:pPr>
      <w:rPr>
        <w:rFonts w:hint="default"/>
      </w:rPr>
    </w:lvl>
    <w:lvl w:ilvl="3">
      <w:start w:val="2"/>
      <w:numFmt w:val="decimal"/>
      <w:pStyle w:val="41"/>
      <w:lvlText w:val="%1.%2.%3.%4."/>
      <w:lvlJc w:val="left"/>
      <w:pPr>
        <w:ind w:left="1430"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6" w15:restartNumberingAfterBreak="0">
    <w:nsid w:val="10437AFC"/>
    <w:multiLevelType w:val="hybridMultilevel"/>
    <w:tmpl w:val="DA56D28A"/>
    <w:lvl w:ilvl="0" w:tplc="E6CCC8A6">
      <w:start w:val="4"/>
      <w:numFmt w:val="decimal"/>
      <w:lvlText w:val="%1."/>
      <w:lvlJc w:val="left"/>
      <w:pPr>
        <w:ind w:left="786" w:hanging="360"/>
      </w:pPr>
      <w:rPr>
        <w:rFonts w:ascii="Times New Roman" w:hAnsi="Times New Roman" w:cs="Times New Roman" w:hint="default"/>
        <w:sz w:val="22"/>
        <w:szCs w:val="22"/>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15BD1C31"/>
    <w:multiLevelType w:val="multilevel"/>
    <w:tmpl w:val="9AE48B0E"/>
    <w:lvl w:ilvl="0">
      <w:start w:val="1"/>
      <w:numFmt w:val="decimal"/>
      <w:pStyle w:val="111"/>
      <w:lvlText w:val="%1."/>
      <w:lvlJc w:val="left"/>
      <w:pPr>
        <w:ind w:left="360" w:hanging="360"/>
      </w:pPr>
    </w:lvl>
    <w:lvl w:ilvl="1">
      <w:start w:val="1"/>
      <w:numFmt w:val="decimal"/>
      <w:pStyle w:val="222"/>
      <w:lvlText w:val="%1.%2."/>
      <w:lvlJc w:val="left"/>
      <w:pPr>
        <w:ind w:left="1566" w:hanging="432"/>
      </w:pPr>
      <w:rPr>
        <w:b w:val="0"/>
        <w:i w:val="0"/>
        <w:strike w:val="0"/>
        <w:u w:val="none"/>
      </w:rPr>
    </w:lvl>
    <w:lvl w:ilvl="2">
      <w:start w:val="1"/>
      <w:numFmt w:val="decimal"/>
      <w:pStyle w:val="333"/>
      <w:lvlText w:val="%1.%2.%3."/>
      <w:lvlJc w:val="left"/>
      <w:pPr>
        <w:ind w:left="2915"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506D49"/>
    <w:multiLevelType w:val="hybridMultilevel"/>
    <w:tmpl w:val="B554F260"/>
    <w:lvl w:ilvl="0" w:tplc="D0B67BA6">
      <w:start w:val="1"/>
      <w:numFmt w:val="bullet"/>
      <w:pStyle w:val="list1"/>
      <w:lvlText w:val=""/>
      <w:lvlJc w:val="left"/>
      <w:pPr>
        <w:ind w:left="4329" w:hanging="360"/>
      </w:pPr>
      <w:rPr>
        <w:rFonts w:ascii="Symbol" w:hAnsi="Symbol" w:hint="default"/>
      </w:rPr>
    </w:lvl>
    <w:lvl w:ilvl="1" w:tplc="04E8ACC2">
      <w:start w:val="1"/>
      <w:numFmt w:val="bullet"/>
      <w:lvlText w:val="o"/>
      <w:lvlJc w:val="left"/>
      <w:pPr>
        <w:ind w:left="2149" w:hanging="360"/>
      </w:pPr>
      <w:rPr>
        <w:rFonts w:ascii="Courier New" w:hAnsi="Courier New" w:cs="Courier New" w:hint="default"/>
      </w:rPr>
    </w:lvl>
    <w:lvl w:ilvl="2" w:tplc="3368A15E">
      <w:start w:val="1"/>
      <w:numFmt w:val="bullet"/>
      <w:lvlText w:val=""/>
      <w:lvlJc w:val="left"/>
      <w:pPr>
        <w:ind w:left="2869" w:hanging="360"/>
      </w:pPr>
      <w:rPr>
        <w:rFonts w:ascii="Wingdings" w:hAnsi="Wingdings" w:hint="default"/>
      </w:rPr>
    </w:lvl>
    <w:lvl w:ilvl="3" w:tplc="09E4C746">
      <w:start w:val="1"/>
      <w:numFmt w:val="bullet"/>
      <w:lvlText w:val=""/>
      <w:lvlJc w:val="left"/>
      <w:pPr>
        <w:ind w:left="3589" w:hanging="360"/>
      </w:pPr>
      <w:rPr>
        <w:rFonts w:ascii="Symbol" w:hAnsi="Symbol" w:hint="default"/>
      </w:rPr>
    </w:lvl>
    <w:lvl w:ilvl="4" w:tplc="830C0960">
      <w:start w:val="1"/>
      <w:numFmt w:val="bullet"/>
      <w:lvlText w:val="o"/>
      <w:lvlJc w:val="left"/>
      <w:pPr>
        <w:ind w:left="4309" w:hanging="360"/>
      </w:pPr>
      <w:rPr>
        <w:rFonts w:ascii="Courier New" w:hAnsi="Courier New" w:cs="Courier New" w:hint="default"/>
      </w:rPr>
    </w:lvl>
    <w:lvl w:ilvl="5" w:tplc="F2205740">
      <w:start w:val="1"/>
      <w:numFmt w:val="bullet"/>
      <w:lvlText w:val=""/>
      <w:lvlJc w:val="left"/>
      <w:pPr>
        <w:ind w:left="5029" w:hanging="360"/>
      </w:pPr>
      <w:rPr>
        <w:rFonts w:ascii="Wingdings" w:hAnsi="Wingdings" w:hint="default"/>
      </w:rPr>
    </w:lvl>
    <w:lvl w:ilvl="6" w:tplc="BCE4304E">
      <w:start w:val="1"/>
      <w:numFmt w:val="bullet"/>
      <w:lvlText w:val=""/>
      <w:lvlJc w:val="left"/>
      <w:pPr>
        <w:ind w:left="5749" w:hanging="360"/>
      </w:pPr>
      <w:rPr>
        <w:rFonts w:ascii="Symbol" w:hAnsi="Symbol" w:hint="default"/>
      </w:rPr>
    </w:lvl>
    <w:lvl w:ilvl="7" w:tplc="893C330A">
      <w:start w:val="1"/>
      <w:numFmt w:val="bullet"/>
      <w:lvlText w:val="o"/>
      <w:lvlJc w:val="left"/>
      <w:pPr>
        <w:ind w:left="6469" w:hanging="360"/>
      </w:pPr>
      <w:rPr>
        <w:rFonts w:ascii="Courier New" w:hAnsi="Courier New" w:cs="Courier New" w:hint="default"/>
      </w:rPr>
    </w:lvl>
    <w:lvl w:ilvl="8" w:tplc="6D52687E">
      <w:start w:val="1"/>
      <w:numFmt w:val="bullet"/>
      <w:lvlText w:val=""/>
      <w:lvlJc w:val="left"/>
      <w:pPr>
        <w:ind w:left="7189" w:hanging="360"/>
      </w:pPr>
      <w:rPr>
        <w:rFonts w:ascii="Wingdings" w:hAnsi="Wingdings" w:hint="default"/>
      </w:rPr>
    </w:lvl>
  </w:abstractNum>
  <w:abstractNum w:abstractNumId="9" w15:restartNumberingAfterBreak="0">
    <w:nsid w:val="1E4734A8"/>
    <w:multiLevelType w:val="hybridMultilevel"/>
    <w:tmpl w:val="B8A4F718"/>
    <w:lvl w:ilvl="0" w:tplc="FCE6D092">
      <w:start w:val="1"/>
      <w:numFmt w:val="bullet"/>
      <w:lvlText w:val="–"/>
      <w:lvlJc w:val="left"/>
      <w:pPr>
        <w:ind w:left="1429" w:hanging="360"/>
      </w:pPr>
      <w:rPr>
        <w:rFonts w:ascii="Times New Roman" w:hAnsi="Times New Roman" w:cs="Times New Roman" w:hint="default"/>
        <w:sz w:val="24"/>
      </w:rPr>
    </w:lvl>
    <w:lvl w:ilvl="1" w:tplc="01D0E6B2">
      <w:start w:val="1"/>
      <w:numFmt w:val="bullet"/>
      <w:lvlText w:val="o"/>
      <w:lvlJc w:val="left"/>
      <w:pPr>
        <w:ind w:left="2149" w:hanging="360"/>
      </w:pPr>
      <w:rPr>
        <w:rFonts w:ascii="Courier New" w:hAnsi="Courier New" w:cs="Courier New" w:hint="default"/>
      </w:rPr>
    </w:lvl>
    <w:lvl w:ilvl="2" w:tplc="D54EB8AC">
      <w:start w:val="1"/>
      <w:numFmt w:val="bullet"/>
      <w:lvlText w:val=""/>
      <w:lvlJc w:val="left"/>
      <w:pPr>
        <w:ind w:left="2869" w:hanging="360"/>
      </w:pPr>
      <w:rPr>
        <w:rFonts w:ascii="Wingdings" w:hAnsi="Wingdings" w:cs="Wingdings" w:hint="default"/>
      </w:rPr>
    </w:lvl>
    <w:lvl w:ilvl="3" w:tplc="49BE7942">
      <w:start w:val="1"/>
      <w:numFmt w:val="bullet"/>
      <w:lvlText w:val=""/>
      <w:lvlJc w:val="left"/>
      <w:pPr>
        <w:ind w:left="3589" w:hanging="360"/>
      </w:pPr>
      <w:rPr>
        <w:rFonts w:ascii="Symbol" w:hAnsi="Symbol" w:cs="Symbol" w:hint="default"/>
      </w:rPr>
    </w:lvl>
    <w:lvl w:ilvl="4" w:tplc="67D48F10">
      <w:start w:val="1"/>
      <w:numFmt w:val="bullet"/>
      <w:lvlText w:val="o"/>
      <w:lvlJc w:val="left"/>
      <w:pPr>
        <w:ind w:left="4309" w:hanging="360"/>
      </w:pPr>
      <w:rPr>
        <w:rFonts w:ascii="Courier New" w:hAnsi="Courier New" w:cs="Courier New" w:hint="default"/>
      </w:rPr>
    </w:lvl>
    <w:lvl w:ilvl="5" w:tplc="EF901046">
      <w:start w:val="1"/>
      <w:numFmt w:val="bullet"/>
      <w:lvlText w:val=""/>
      <w:lvlJc w:val="left"/>
      <w:pPr>
        <w:ind w:left="5029" w:hanging="360"/>
      </w:pPr>
      <w:rPr>
        <w:rFonts w:ascii="Wingdings" w:hAnsi="Wingdings" w:cs="Wingdings" w:hint="default"/>
      </w:rPr>
    </w:lvl>
    <w:lvl w:ilvl="6" w:tplc="9F9A6526">
      <w:start w:val="1"/>
      <w:numFmt w:val="bullet"/>
      <w:lvlText w:val=""/>
      <w:lvlJc w:val="left"/>
      <w:pPr>
        <w:ind w:left="5749" w:hanging="360"/>
      </w:pPr>
      <w:rPr>
        <w:rFonts w:ascii="Symbol" w:hAnsi="Symbol" w:cs="Symbol" w:hint="default"/>
      </w:rPr>
    </w:lvl>
    <w:lvl w:ilvl="7" w:tplc="02C206FC">
      <w:start w:val="1"/>
      <w:numFmt w:val="bullet"/>
      <w:lvlText w:val="o"/>
      <w:lvlJc w:val="left"/>
      <w:pPr>
        <w:ind w:left="6469" w:hanging="360"/>
      </w:pPr>
      <w:rPr>
        <w:rFonts w:ascii="Courier New" w:hAnsi="Courier New" w:cs="Courier New" w:hint="default"/>
      </w:rPr>
    </w:lvl>
    <w:lvl w:ilvl="8" w:tplc="749ABE3C">
      <w:start w:val="1"/>
      <w:numFmt w:val="bullet"/>
      <w:lvlText w:val=""/>
      <w:lvlJc w:val="left"/>
      <w:pPr>
        <w:ind w:left="7189" w:hanging="360"/>
      </w:pPr>
      <w:rPr>
        <w:rFonts w:ascii="Wingdings" w:hAnsi="Wingdings" w:cs="Wingdings" w:hint="default"/>
      </w:rPr>
    </w:lvl>
  </w:abstractNum>
  <w:abstractNum w:abstractNumId="10" w15:restartNumberingAfterBreak="0">
    <w:nsid w:val="1F60533F"/>
    <w:multiLevelType w:val="multilevel"/>
    <w:tmpl w:val="B2F61A58"/>
    <w:lvl w:ilvl="0">
      <w:start w:val="7"/>
      <w:numFmt w:val="decimal"/>
      <w:lvlText w:val="%1"/>
      <w:lvlJc w:val="left"/>
      <w:pPr>
        <w:ind w:left="780" w:hanging="780"/>
      </w:pPr>
      <w:rPr>
        <w:rFonts w:hint="default"/>
      </w:rPr>
    </w:lvl>
    <w:lvl w:ilvl="1">
      <w:start w:val="2"/>
      <w:numFmt w:val="decimal"/>
      <w:lvlText w:val="%1.%2"/>
      <w:lvlJc w:val="left"/>
      <w:pPr>
        <w:ind w:left="1016" w:hanging="780"/>
      </w:pPr>
      <w:rPr>
        <w:rFonts w:hint="default"/>
      </w:rPr>
    </w:lvl>
    <w:lvl w:ilvl="2">
      <w:start w:val="1"/>
      <w:numFmt w:val="decimal"/>
      <w:lvlText w:val="%1.%2.%3"/>
      <w:lvlJc w:val="left"/>
      <w:pPr>
        <w:ind w:left="1252" w:hanging="780"/>
      </w:pPr>
      <w:rPr>
        <w:rFonts w:hint="default"/>
      </w:rPr>
    </w:lvl>
    <w:lvl w:ilvl="3">
      <w:start w:val="16"/>
      <w:numFmt w:val="decimal"/>
      <w:lvlText w:val="%1.%2.%3.%4"/>
      <w:lvlJc w:val="left"/>
      <w:pPr>
        <w:ind w:left="1488" w:hanging="7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1" w15:restartNumberingAfterBreak="0">
    <w:nsid w:val="222C1C21"/>
    <w:multiLevelType w:val="hybridMultilevel"/>
    <w:tmpl w:val="C9566D48"/>
    <w:lvl w:ilvl="0" w:tplc="E1C830C6">
      <w:start w:val="1"/>
      <w:numFmt w:val="decimal"/>
      <w:pStyle w:val="a"/>
      <w:lvlText w:val="%1."/>
      <w:lvlJc w:val="left"/>
      <w:pPr>
        <w:tabs>
          <w:tab w:val="num" w:pos="360"/>
        </w:tabs>
        <w:ind w:left="360" w:hanging="360"/>
      </w:pPr>
    </w:lvl>
    <w:lvl w:ilvl="1" w:tplc="A9EC5DFE">
      <w:numFmt w:val="decimal"/>
      <w:lvlText w:val=""/>
      <w:lvlJc w:val="left"/>
    </w:lvl>
    <w:lvl w:ilvl="2" w:tplc="53A664E2">
      <w:numFmt w:val="decimal"/>
      <w:lvlText w:val=""/>
      <w:lvlJc w:val="left"/>
    </w:lvl>
    <w:lvl w:ilvl="3" w:tplc="B50C0134">
      <w:numFmt w:val="decimal"/>
      <w:lvlText w:val=""/>
      <w:lvlJc w:val="left"/>
    </w:lvl>
    <w:lvl w:ilvl="4" w:tplc="9DF8A350">
      <w:numFmt w:val="decimal"/>
      <w:lvlText w:val=""/>
      <w:lvlJc w:val="left"/>
    </w:lvl>
    <w:lvl w:ilvl="5" w:tplc="D402F7C8">
      <w:numFmt w:val="decimal"/>
      <w:lvlText w:val=""/>
      <w:lvlJc w:val="left"/>
    </w:lvl>
    <w:lvl w:ilvl="6" w:tplc="42ECE756">
      <w:numFmt w:val="decimal"/>
      <w:lvlText w:val=""/>
      <w:lvlJc w:val="left"/>
    </w:lvl>
    <w:lvl w:ilvl="7" w:tplc="72DA7B34">
      <w:numFmt w:val="decimal"/>
      <w:lvlText w:val=""/>
      <w:lvlJc w:val="left"/>
    </w:lvl>
    <w:lvl w:ilvl="8" w:tplc="1FC4EEF0">
      <w:numFmt w:val="decimal"/>
      <w:lvlText w:val=""/>
      <w:lvlJc w:val="left"/>
    </w:lvl>
  </w:abstractNum>
  <w:abstractNum w:abstractNumId="12" w15:restartNumberingAfterBreak="0">
    <w:nsid w:val="297B1F52"/>
    <w:multiLevelType w:val="hybridMultilevel"/>
    <w:tmpl w:val="8E468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040551"/>
    <w:multiLevelType w:val="hybridMultilevel"/>
    <w:tmpl w:val="6D92E5F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891544"/>
    <w:multiLevelType w:val="hybridMultilevel"/>
    <w:tmpl w:val="EB20D092"/>
    <w:lvl w:ilvl="0" w:tplc="187A76DA">
      <w:start w:val="1"/>
      <w:numFmt w:val="bullet"/>
      <w:lvlText w:val="‒"/>
      <w:lvlJc w:val="left"/>
      <w:pPr>
        <w:tabs>
          <w:tab w:val="num" w:pos="397"/>
        </w:tabs>
        <w:ind w:left="0" w:firstLine="0"/>
      </w:pPr>
      <w:rPr>
        <w:rFonts w:ascii="Times New Roman" w:hAnsi="Times New Roman" w:cs="Times New Roman" w:hint="default"/>
      </w:rPr>
    </w:lvl>
    <w:lvl w:ilvl="1" w:tplc="1778D72E">
      <w:start w:val="1"/>
      <w:numFmt w:val="bullet"/>
      <w:lvlText w:val="o"/>
      <w:lvlJc w:val="left"/>
      <w:pPr>
        <w:ind w:left="1440" w:hanging="360"/>
      </w:pPr>
      <w:rPr>
        <w:rFonts w:ascii="Courier New" w:hAnsi="Courier New" w:cs="Courier New" w:hint="default"/>
      </w:rPr>
    </w:lvl>
    <w:lvl w:ilvl="2" w:tplc="8A82420A">
      <w:start w:val="1"/>
      <w:numFmt w:val="bullet"/>
      <w:lvlText w:val=""/>
      <w:lvlJc w:val="left"/>
      <w:pPr>
        <w:ind w:left="2160" w:hanging="360"/>
      </w:pPr>
      <w:rPr>
        <w:rFonts w:ascii="Wingdings" w:hAnsi="Wingdings" w:cs="Wingdings" w:hint="default"/>
      </w:rPr>
    </w:lvl>
    <w:lvl w:ilvl="3" w:tplc="04B039C4">
      <w:start w:val="1"/>
      <w:numFmt w:val="bullet"/>
      <w:lvlText w:val=""/>
      <w:lvlJc w:val="left"/>
      <w:pPr>
        <w:ind w:left="2880" w:hanging="360"/>
      </w:pPr>
      <w:rPr>
        <w:rFonts w:ascii="Symbol" w:hAnsi="Symbol" w:cs="Symbol" w:hint="default"/>
      </w:rPr>
    </w:lvl>
    <w:lvl w:ilvl="4" w:tplc="7F52F492">
      <w:start w:val="1"/>
      <w:numFmt w:val="bullet"/>
      <w:lvlText w:val="o"/>
      <w:lvlJc w:val="left"/>
      <w:pPr>
        <w:ind w:left="3600" w:hanging="360"/>
      </w:pPr>
      <w:rPr>
        <w:rFonts w:ascii="Courier New" w:hAnsi="Courier New" w:cs="Courier New" w:hint="default"/>
      </w:rPr>
    </w:lvl>
    <w:lvl w:ilvl="5" w:tplc="38A69F00">
      <w:start w:val="1"/>
      <w:numFmt w:val="bullet"/>
      <w:lvlText w:val=""/>
      <w:lvlJc w:val="left"/>
      <w:pPr>
        <w:ind w:left="4320" w:hanging="360"/>
      </w:pPr>
      <w:rPr>
        <w:rFonts w:ascii="Wingdings" w:hAnsi="Wingdings" w:cs="Wingdings" w:hint="default"/>
      </w:rPr>
    </w:lvl>
    <w:lvl w:ilvl="6" w:tplc="2B5E14C4">
      <w:start w:val="1"/>
      <w:numFmt w:val="bullet"/>
      <w:lvlText w:val=""/>
      <w:lvlJc w:val="left"/>
      <w:pPr>
        <w:ind w:left="5040" w:hanging="360"/>
      </w:pPr>
      <w:rPr>
        <w:rFonts w:ascii="Symbol" w:hAnsi="Symbol" w:cs="Symbol" w:hint="default"/>
      </w:rPr>
    </w:lvl>
    <w:lvl w:ilvl="7" w:tplc="26060CA4">
      <w:start w:val="1"/>
      <w:numFmt w:val="bullet"/>
      <w:lvlText w:val="o"/>
      <w:lvlJc w:val="left"/>
      <w:pPr>
        <w:ind w:left="5760" w:hanging="360"/>
      </w:pPr>
      <w:rPr>
        <w:rFonts w:ascii="Courier New" w:hAnsi="Courier New" w:cs="Courier New" w:hint="default"/>
      </w:rPr>
    </w:lvl>
    <w:lvl w:ilvl="8" w:tplc="5AAE3452">
      <w:start w:val="1"/>
      <w:numFmt w:val="bullet"/>
      <w:lvlText w:val=""/>
      <w:lvlJc w:val="left"/>
      <w:pPr>
        <w:ind w:left="6480" w:hanging="360"/>
      </w:pPr>
      <w:rPr>
        <w:rFonts w:ascii="Wingdings" w:hAnsi="Wingdings" w:cs="Wingdings" w:hint="default"/>
      </w:rPr>
    </w:lvl>
  </w:abstractNum>
  <w:abstractNum w:abstractNumId="15" w15:restartNumberingAfterBreak="0">
    <w:nsid w:val="303221C0"/>
    <w:multiLevelType w:val="multilevel"/>
    <w:tmpl w:val="161EEA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12B7BBC"/>
    <w:multiLevelType w:val="hybridMultilevel"/>
    <w:tmpl w:val="7A12746E"/>
    <w:lvl w:ilvl="0" w:tplc="61F0BF1A">
      <w:start w:val="1"/>
      <w:numFmt w:val="bullet"/>
      <w:lvlText w:val="-"/>
      <w:lvlJc w:val="left"/>
      <w:pPr>
        <w:ind w:left="720" w:hanging="360"/>
      </w:pPr>
      <w:rPr>
        <w:rFonts w:ascii="Times New Roman" w:hAnsi="Times New Roman" w:cs="Times New Roman" w:hint="default"/>
      </w:rPr>
    </w:lvl>
    <w:lvl w:ilvl="1" w:tplc="BAD28B52" w:tentative="1">
      <w:start w:val="1"/>
      <w:numFmt w:val="bullet"/>
      <w:lvlText w:val="o"/>
      <w:lvlJc w:val="left"/>
      <w:pPr>
        <w:ind w:left="1440" w:hanging="360"/>
      </w:pPr>
      <w:rPr>
        <w:rFonts w:ascii="Courier New" w:hAnsi="Courier New" w:hint="default"/>
      </w:rPr>
    </w:lvl>
    <w:lvl w:ilvl="2" w:tplc="5512F226" w:tentative="1">
      <w:start w:val="1"/>
      <w:numFmt w:val="bullet"/>
      <w:lvlText w:val=""/>
      <w:lvlJc w:val="left"/>
      <w:pPr>
        <w:ind w:left="2160" w:hanging="360"/>
      </w:pPr>
      <w:rPr>
        <w:rFonts w:ascii="Wingdings" w:hAnsi="Wingdings" w:hint="default"/>
      </w:rPr>
    </w:lvl>
    <w:lvl w:ilvl="3" w:tplc="3196BAF0" w:tentative="1">
      <w:start w:val="1"/>
      <w:numFmt w:val="bullet"/>
      <w:lvlText w:val=""/>
      <w:lvlJc w:val="left"/>
      <w:pPr>
        <w:ind w:left="2880" w:hanging="360"/>
      </w:pPr>
      <w:rPr>
        <w:rFonts w:ascii="Symbol" w:hAnsi="Symbol" w:hint="default"/>
      </w:rPr>
    </w:lvl>
    <w:lvl w:ilvl="4" w:tplc="43207606" w:tentative="1">
      <w:start w:val="1"/>
      <w:numFmt w:val="bullet"/>
      <w:lvlText w:val="o"/>
      <w:lvlJc w:val="left"/>
      <w:pPr>
        <w:ind w:left="3600" w:hanging="360"/>
      </w:pPr>
      <w:rPr>
        <w:rFonts w:ascii="Courier New" w:hAnsi="Courier New" w:hint="default"/>
      </w:rPr>
    </w:lvl>
    <w:lvl w:ilvl="5" w:tplc="2CBEF778" w:tentative="1">
      <w:start w:val="1"/>
      <w:numFmt w:val="bullet"/>
      <w:lvlText w:val=""/>
      <w:lvlJc w:val="left"/>
      <w:pPr>
        <w:ind w:left="4320" w:hanging="360"/>
      </w:pPr>
      <w:rPr>
        <w:rFonts w:ascii="Wingdings" w:hAnsi="Wingdings" w:hint="default"/>
      </w:rPr>
    </w:lvl>
    <w:lvl w:ilvl="6" w:tplc="51B4CF74" w:tentative="1">
      <w:start w:val="1"/>
      <w:numFmt w:val="bullet"/>
      <w:lvlText w:val=""/>
      <w:lvlJc w:val="left"/>
      <w:pPr>
        <w:ind w:left="5040" w:hanging="360"/>
      </w:pPr>
      <w:rPr>
        <w:rFonts w:ascii="Symbol" w:hAnsi="Symbol" w:hint="default"/>
      </w:rPr>
    </w:lvl>
    <w:lvl w:ilvl="7" w:tplc="3A52DA82" w:tentative="1">
      <w:start w:val="1"/>
      <w:numFmt w:val="bullet"/>
      <w:lvlText w:val="o"/>
      <w:lvlJc w:val="left"/>
      <w:pPr>
        <w:ind w:left="5760" w:hanging="360"/>
      </w:pPr>
      <w:rPr>
        <w:rFonts w:ascii="Courier New" w:hAnsi="Courier New" w:hint="default"/>
      </w:rPr>
    </w:lvl>
    <w:lvl w:ilvl="8" w:tplc="289892FC" w:tentative="1">
      <w:start w:val="1"/>
      <w:numFmt w:val="bullet"/>
      <w:lvlText w:val=""/>
      <w:lvlJc w:val="left"/>
      <w:pPr>
        <w:ind w:left="6480" w:hanging="360"/>
      </w:pPr>
      <w:rPr>
        <w:rFonts w:ascii="Wingdings" w:hAnsi="Wingdings" w:hint="default"/>
      </w:rPr>
    </w:lvl>
  </w:abstractNum>
  <w:abstractNum w:abstractNumId="17" w15:restartNumberingAfterBreak="0">
    <w:nsid w:val="32620688"/>
    <w:multiLevelType w:val="hybridMultilevel"/>
    <w:tmpl w:val="641610DA"/>
    <w:lvl w:ilvl="0" w:tplc="30F8FA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2965D62"/>
    <w:multiLevelType w:val="hybridMultilevel"/>
    <w:tmpl w:val="A6024E34"/>
    <w:lvl w:ilvl="0" w:tplc="C764BC26">
      <w:start w:val="1"/>
      <w:numFmt w:val="decimal"/>
      <w:lvlText w:val="%1."/>
      <w:lvlJc w:val="left"/>
      <w:pPr>
        <w:ind w:left="7732" w:hanging="360"/>
      </w:pPr>
      <w:rPr>
        <w:rFonts w:ascii="Times New Roman" w:eastAsia="Times New Roman" w:hAnsi="Times New Roman" w:cs="Times New Roman"/>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9" w15:restartNumberingAfterBreak="0">
    <w:nsid w:val="356E789D"/>
    <w:multiLevelType w:val="hybridMultilevel"/>
    <w:tmpl w:val="FE74589E"/>
    <w:lvl w:ilvl="0" w:tplc="0AE67A54">
      <w:start w:val="1"/>
      <w:numFmt w:val="bullet"/>
      <w:lvlText w:val=""/>
      <w:lvlJc w:val="left"/>
      <w:pPr>
        <w:tabs>
          <w:tab w:val="num" w:pos="360"/>
        </w:tabs>
        <w:ind w:left="360" w:hanging="360"/>
      </w:pPr>
      <w:rPr>
        <w:rFonts w:ascii="Symbol" w:hAnsi="Symbol" w:hint="default"/>
      </w:rPr>
    </w:lvl>
    <w:lvl w:ilvl="1" w:tplc="47FE31A6">
      <w:numFmt w:val="decimal"/>
      <w:lvlText w:val=""/>
      <w:lvlJc w:val="left"/>
    </w:lvl>
    <w:lvl w:ilvl="2" w:tplc="F7C63216">
      <w:numFmt w:val="decimal"/>
      <w:lvlText w:val=""/>
      <w:lvlJc w:val="left"/>
    </w:lvl>
    <w:lvl w:ilvl="3" w:tplc="D95AD11A">
      <w:numFmt w:val="decimal"/>
      <w:lvlText w:val=""/>
      <w:lvlJc w:val="left"/>
    </w:lvl>
    <w:lvl w:ilvl="4" w:tplc="908E00B0">
      <w:numFmt w:val="decimal"/>
      <w:lvlText w:val=""/>
      <w:lvlJc w:val="left"/>
    </w:lvl>
    <w:lvl w:ilvl="5" w:tplc="C512BD54">
      <w:numFmt w:val="decimal"/>
      <w:lvlText w:val=""/>
      <w:lvlJc w:val="left"/>
    </w:lvl>
    <w:lvl w:ilvl="6" w:tplc="DD0CCD66">
      <w:numFmt w:val="decimal"/>
      <w:lvlText w:val=""/>
      <w:lvlJc w:val="left"/>
    </w:lvl>
    <w:lvl w:ilvl="7" w:tplc="7D78E648">
      <w:numFmt w:val="decimal"/>
      <w:lvlText w:val=""/>
      <w:lvlJc w:val="left"/>
    </w:lvl>
    <w:lvl w:ilvl="8" w:tplc="0382F602">
      <w:numFmt w:val="decimal"/>
      <w:lvlText w:val=""/>
      <w:lvlJc w:val="left"/>
    </w:lvl>
  </w:abstractNum>
  <w:abstractNum w:abstractNumId="20" w15:restartNumberingAfterBreak="0">
    <w:nsid w:val="3A03542F"/>
    <w:multiLevelType w:val="multilevel"/>
    <w:tmpl w:val="9B6AB096"/>
    <w:lvl w:ilvl="0">
      <w:start w:val="1"/>
      <w:numFmt w:val="decimal"/>
      <w:lvlText w:val="%1."/>
      <w:lvlJc w:val="left"/>
      <w:pPr>
        <w:ind w:left="1131" w:hanging="705"/>
      </w:pPr>
      <w:rPr>
        <w:rFonts w:cs="Times New Roman" w:hint="default"/>
        <w:sz w:val="24"/>
        <w:szCs w:val="24"/>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1" w15:restartNumberingAfterBreak="0">
    <w:nsid w:val="3D301AE3"/>
    <w:multiLevelType w:val="hybridMultilevel"/>
    <w:tmpl w:val="7BCCABE6"/>
    <w:lvl w:ilvl="0" w:tplc="1CBC9DAA">
      <w:start w:val="1"/>
      <w:numFmt w:val="decimal"/>
      <w:lvlText w:val="%1)"/>
      <w:lvlJc w:val="left"/>
      <w:pPr>
        <w:tabs>
          <w:tab w:val="num" w:pos="1134"/>
        </w:tabs>
        <w:ind w:left="0" w:firstLine="851"/>
      </w:pPr>
    </w:lvl>
    <w:lvl w:ilvl="1" w:tplc="0128C2DA">
      <w:start w:val="1"/>
      <w:numFmt w:val="decimal"/>
      <w:lvlText w:val="%2."/>
      <w:lvlJc w:val="left"/>
      <w:pPr>
        <w:tabs>
          <w:tab w:val="num" w:pos="1080"/>
        </w:tabs>
        <w:ind w:left="1080" w:hanging="360"/>
      </w:pPr>
    </w:lvl>
    <w:lvl w:ilvl="2" w:tplc="A98A9C40">
      <w:start w:val="1"/>
      <w:numFmt w:val="decimal"/>
      <w:lvlText w:val="%3."/>
      <w:lvlJc w:val="left"/>
      <w:pPr>
        <w:tabs>
          <w:tab w:val="num" w:pos="1440"/>
        </w:tabs>
        <w:ind w:left="1440" w:hanging="360"/>
      </w:pPr>
    </w:lvl>
    <w:lvl w:ilvl="3" w:tplc="F1F25B4E">
      <w:start w:val="1"/>
      <w:numFmt w:val="decimal"/>
      <w:lvlText w:val="%4."/>
      <w:lvlJc w:val="left"/>
      <w:pPr>
        <w:tabs>
          <w:tab w:val="num" w:pos="1800"/>
        </w:tabs>
        <w:ind w:left="1800" w:hanging="360"/>
      </w:pPr>
    </w:lvl>
    <w:lvl w:ilvl="4" w:tplc="4262058E">
      <w:start w:val="1"/>
      <w:numFmt w:val="decimal"/>
      <w:lvlText w:val="%5."/>
      <w:lvlJc w:val="left"/>
      <w:pPr>
        <w:tabs>
          <w:tab w:val="num" w:pos="2160"/>
        </w:tabs>
        <w:ind w:left="2160" w:hanging="360"/>
      </w:pPr>
    </w:lvl>
    <w:lvl w:ilvl="5" w:tplc="964C4BD8">
      <w:start w:val="1"/>
      <w:numFmt w:val="decimal"/>
      <w:lvlText w:val="%6."/>
      <w:lvlJc w:val="left"/>
      <w:pPr>
        <w:tabs>
          <w:tab w:val="num" w:pos="2520"/>
        </w:tabs>
        <w:ind w:left="2520" w:hanging="360"/>
      </w:pPr>
    </w:lvl>
    <w:lvl w:ilvl="6" w:tplc="30EE966E">
      <w:start w:val="1"/>
      <w:numFmt w:val="decimal"/>
      <w:lvlText w:val="%7."/>
      <w:lvlJc w:val="left"/>
      <w:pPr>
        <w:tabs>
          <w:tab w:val="num" w:pos="2880"/>
        </w:tabs>
        <w:ind w:left="2880" w:hanging="360"/>
      </w:pPr>
    </w:lvl>
    <w:lvl w:ilvl="7" w:tplc="7E78462A">
      <w:start w:val="1"/>
      <w:numFmt w:val="decimal"/>
      <w:lvlText w:val="%8."/>
      <w:lvlJc w:val="left"/>
      <w:pPr>
        <w:tabs>
          <w:tab w:val="num" w:pos="3240"/>
        </w:tabs>
        <w:ind w:left="3240" w:hanging="360"/>
      </w:pPr>
    </w:lvl>
    <w:lvl w:ilvl="8" w:tplc="46524E86">
      <w:start w:val="1"/>
      <w:numFmt w:val="decimal"/>
      <w:lvlText w:val="%9."/>
      <w:lvlJc w:val="left"/>
      <w:pPr>
        <w:tabs>
          <w:tab w:val="num" w:pos="3600"/>
        </w:tabs>
        <w:ind w:left="3600" w:hanging="360"/>
      </w:pPr>
    </w:lvl>
  </w:abstractNum>
  <w:abstractNum w:abstractNumId="22" w15:restartNumberingAfterBreak="0">
    <w:nsid w:val="3D48460D"/>
    <w:multiLevelType w:val="multilevel"/>
    <w:tmpl w:val="306E3F26"/>
    <w:lvl w:ilvl="0">
      <w:start w:val="1"/>
      <w:numFmt w:val="decimal"/>
      <w:lvlText w:val="%1"/>
      <w:lvlJc w:val="left"/>
      <w:pPr>
        <w:ind w:left="0" w:firstLine="851"/>
      </w:pPr>
    </w:lvl>
    <w:lvl w:ilvl="1">
      <w:start w:val="1"/>
      <w:numFmt w:val="decimal"/>
      <w:lvlText w:val="%1.%2"/>
      <w:lvlJc w:val="left"/>
      <w:pPr>
        <w:tabs>
          <w:tab w:val="num" w:pos="576"/>
        </w:tabs>
        <w:ind w:left="0" w:firstLine="851"/>
      </w:pPr>
    </w:lvl>
    <w:lvl w:ilvl="2">
      <w:start w:val="1"/>
      <w:numFmt w:val="decimal"/>
      <w:lvlText w:val="%1.%2.%3"/>
      <w:lvlJc w:val="left"/>
      <w:pPr>
        <w:ind w:left="-141" w:firstLine="851"/>
      </w:pPr>
    </w:lvl>
    <w:lvl w:ilvl="3">
      <w:start w:val="1"/>
      <w:numFmt w:val="decimal"/>
      <w:lvlText w:val="%1.%2.%3.%4"/>
      <w:lvlJc w:val="left"/>
      <w:pPr>
        <w:tabs>
          <w:tab w:val="num" w:pos="864"/>
        </w:tabs>
        <w:ind w:left="0" w:firstLine="851"/>
      </w:pPr>
    </w:lvl>
    <w:lvl w:ilvl="4">
      <w:start w:val="1"/>
      <w:numFmt w:val="decimal"/>
      <w:lvlText w:val="%1.%2.%3.%4.%5"/>
      <w:lvlJc w:val="left"/>
      <w:pPr>
        <w:tabs>
          <w:tab w:val="num" w:pos="1008"/>
        </w:tabs>
        <w:ind w:left="0" w:firstLine="851"/>
      </w:pPr>
    </w:lvl>
    <w:lvl w:ilvl="5">
      <w:start w:val="1"/>
      <w:numFmt w:val="decimal"/>
      <w:lvlText w:val="%1.%2.%3.%4.%5.%6"/>
      <w:lvlJc w:val="left"/>
      <w:pPr>
        <w:tabs>
          <w:tab w:val="num" w:pos="1152"/>
        </w:tabs>
        <w:ind w:left="0" w:firstLine="851"/>
      </w:pPr>
    </w:lvl>
    <w:lvl w:ilvl="6">
      <w:start w:val="1"/>
      <w:numFmt w:val="decimal"/>
      <w:lvlText w:val="%1.%2.%3.%4.%5.%6.%7"/>
      <w:lvlJc w:val="left"/>
      <w:pPr>
        <w:tabs>
          <w:tab w:val="num" w:pos="1296"/>
        </w:tabs>
        <w:ind w:left="0" w:firstLine="851"/>
      </w:pPr>
    </w:lvl>
    <w:lvl w:ilvl="7">
      <w:start w:val="1"/>
      <w:numFmt w:val="decimal"/>
      <w:lvlText w:val="%1.%2.%3.%4.%5.%6.%7.%8"/>
      <w:lvlJc w:val="left"/>
      <w:pPr>
        <w:tabs>
          <w:tab w:val="num" w:pos="1440"/>
        </w:tabs>
        <w:ind w:left="0" w:firstLine="851"/>
      </w:pPr>
    </w:lvl>
    <w:lvl w:ilvl="8">
      <w:start w:val="1"/>
      <w:numFmt w:val="decimal"/>
      <w:lvlText w:val="%1.%2.%3.%4.%5.%6.%7.%8.%9"/>
      <w:lvlJc w:val="left"/>
      <w:pPr>
        <w:tabs>
          <w:tab w:val="num" w:pos="1584"/>
        </w:tabs>
        <w:ind w:left="0" w:firstLine="851"/>
      </w:pPr>
    </w:lvl>
  </w:abstractNum>
  <w:abstractNum w:abstractNumId="23" w15:restartNumberingAfterBreak="0">
    <w:nsid w:val="496E5771"/>
    <w:multiLevelType w:val="multilevel"/>
    <w:tmpl w:val="B5E6BD16"/>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9B266EC"/>
    <w:multiLevelType w:val="hybridMultilevel"/>
    <w:tmpl w:val="6E1A7092"/>
    <w:lvl w:ilvl="0" w:tplc="235CDD70">
      <w:start w:val="1"/>
      <w:numFmt w:val="decimal"/>
      <w:lvlText w:val="%1."/>
      <w:lvlJc w:val="left"/>
      <w:pPr>
        <w:ind w:left="360" w:hanging="360"/>
      </w:pPr>
    </w:lvl>
    <w:lvl w:ilvl="1" w:tplc="91B8B0CA">
      <w:start w:val="1"/>
      <w:numFmt w:val="lowerLetter"/>
      <w:lvlText w:val="%2."/>
      <w:lvlJc w:val="left"/>
      <w:pPr>
        <w:ind w:left="1014" w:hanging="360"/>
      </w:pPr>
    </w:lvl>
    <w:lvl w:ilvl="2" w:tplc="AA7619FE">
      <w:start w:val="1"/>
      <w:numFmt w:val="lowerRoman"/>
      <w:lvlText w:val="%3."/>
      <w:lvlJc w:val="right"/>
      <w:pPr>
        <w:ind w:left="1734" w:hanging="180"/>
      </w:pPr>
    </w:lvl>
    <w:lvl w:ilvl="3" w:tplc="A092A876">
      <w:start w:val="1"/>
      <w:numFmt w:val="decimal"/>
      <w:lvlText w:val="%4."/>
      <w:lvlJc w:val="left"/>
      <w:pPr>
        <w:ind w:left="2454" w:hanging="360"/>
      </w:pPr>
    </w:lvl>
    <w:lvl w:ilvl="4" w:tplc="2A3229EE">
      <w:start w:val="1"/>
      <w:numFmt w:val="lowerLetter"/>
      <w:lvlText w:val="%5."/>
      <w:lvlJc w:val="left"/>
      <w:pPr>
        <w:ind w:left="3174" w:hanging="360"/>
      </w:pPr>
    </w:lvl>
    <w:lvl w:ilvl="5" w:tplc="E81ADCA8">
      <w:start w:val="1"/>
      <w:numFmt w:val="lowerRoman"/>
      <w:lvlText w:val="%6."/>
      <w:lvlJc w:val="right"/>
      <w:pPr>
        <w:ind w:left="3894" w:hanging="180"/>
      </w:pPr>
    </w:lvl>
    <w:lvl w:ilvl="6" w:tplc="CCCC29C8">
      <w:start w:val="1"/>
      <w:numFmt w:val="decimal"/>
      <w:lvlText w:val="%7."/>
      <w:lvlJc w:val="left"/>
      <w:pPr>
        <w:ind w:left="4614" w:hanging="360"/>
      </w:pPr>
    </w:lvl>
    <w:lvl w:ilvl="7" w:tplc="337A24F4">
      <w:start w:val="1"/>
      <w:numFmt w:val="lowerLetter"/>
      <w:lvlText w:val="%8."/>
      <w:lvlJc w:val="left"/>
      <w:pPr>
        <w:ind w:left="5334" w:hanging="360"/>
      </w:pPr>
    </w:lvl>
    <w:lvl w:ilvl="8" w:tplc="0024E08E">
      <w:start w:val="1"/>
      <w:numFmt w:val="lowerRoman"/>
      <w:lvlText w:val="%9."/>
      <w:lvlJc w:val="right"/>
      <w:pPr>
        <w:ind w:left="6054" w:hanging="180"/>
      </w:pPr>
    </w:lvl>
  </w:abstractNum>
  <w:abstractNum w:abstractNumId="25" w15:restartNumberingAfterBreak="0">
    <w:nsid w:val="4AC22E19"/>
    <w:multiLevelType w:val="multilevel"/>
    <w:tmpl w:val="5A18BE00"/>
    <w:lvl w:ilvl="0">
      <w:start w:val="1"/>
      <w:numFmt w:val="decimal"/>
      <w:lvlText w:val="%1"/>
      <w:lvlJc w:val="left"/>
      <w:pPr>
        <w:ind w:left="0" w:firstLine="851"/>
      </w:pPr>
      <w:rPr>
        <w:rFonts w:hint="default"/>
      </w:rPr>
    </w:lvl>
    <w:lvl w:ilvl="1">
      <w:start w:val="1"/>
      <w:numFmt w:val="decimal"/>
      <w:lvlText w:val="%1.%2"/>
      <w:lvlJc w:val="left"/>
      <w:pPr>
        <w:tabs>
          <w:tab w:val="num" w:pos="293"/>
        </w:tabs>
        <w:ind w:left="-283" w:firstLine="851"/>
      </w:pPr>
      <w:rPr>
        <w:rFonts w:hint="default"/>
      </w:rPr>
    </w:lvl>
    <w:lvl w:ilvl="2">
      <w:start w:val="1"/>
      <w:numFmt w:val="decimal"/>
      <w:lvlText w:val="%1.%2.%3"/>
      <w:lvlJc w:val="left"/>
      <w:pPr>
        <w:ind w:left="-141" w:firstLine="851"/>
      </w:pPr>
      <w:rPr>
        <w:rFonts w:hint="default"/>
      </w:rPr>
    </w:lvl>
    <w:lvl w:ilvl="3">
      <w:start w:val="1"/>
      <w:numFmt w:val="decimal"/>
      <w:lvlText w:val="%1.%2.%3.%4"/>
      <w:lvlJc w:val="left"/>
      <w:pPr>
        <w:tabs>
          <w:tab w:val="num" w:pos="864"/>
        </w:tabs>
        <w:ind w:left="0" w:firstLine="851"/>
      </w:pPr>
      <w:rPr>
        <w:rFonts w:hint="default"/>
      </w:rPr>
    </w:lvl>
    <w:lvl w:ilvl="4">
      <w:start w:val="1"/>
      <w:numFmt w:val="decimal"/>
      <w:lvlText w:val="%1.%2.%3.%4.%5"/>
      <w:lvlJc w:val="left"/>
      <w:pPr>
        <w:tabs>
          <w:tab w:val="num" w:pos="1008"/>
        </w:tabs>
        <w:ind w:left="0" w:firstLine="851"/>
      </w:pPr>
      <w:rPr>
        <w:rFonts w:hint="default"/>
      </w:rPr>
    </w:lvl>
    <w:lvl w:ilvl="5">
      <w:start w:val="1"/>
      <w:numFmt w:val="decimal"/>
      <w:lvlText w:val="%1.%2.%3.%4.%5.%6"/>
      <w:lvlJc w:val="left"/>
      <w:pPr>
        <w:tabs>
          <w:tab w:val="num" w:pos="1152"/>
        </w:tabs>
        <w:ind w:left="0" w:firstLine="851"/>
      </w:pPr>
      <w:rPr>
        <w:rFonts w:hint="default"/>
      </w:rPr>
    </w:lvl>
    <w:lvl w:ilvl="6">
      <w:start w:val="1"/>
      <w:numFmt w:val="decimal"/>
      <w:lvlText w:val="%1.%2.%3.%4.%5.%6.%7"/>
      <w:lvlJc w:val="left"/>
      <w:pPr>
        <w:tabs>
          <w:tab w:val="num" w:pos="1296"/>
        </w:tabs>
        <w:ind w:left="0" w:firstLine="851"/>
      </w:pPr>
      <w:rPr>
        <w:rFonts w:hint="default"/>
      </w:rPr>
    </w:lvl>
    <w:lvl w:ilvl="7">
      <w:start w:val="1"/>
      <w:numFmt w:val="decimal"/>
      <w:lvlText w:val="%1.%2.%3.%4.%5.%6.%7.%8"/>
      <w:lvlJc w:val="left"/>
      <w:pPr>
        <w:tabs>
          <w:tab w:val="num" w:pos="1440"/>
        </w:tabs>
        <w:ind w:left="0" w:firstLine="851"/>
      </w:pPr>
      <w:rPr>
        <w:rFonts w:hint="default"/>
      </w:rPr>
    </w:lvl>
    <w:lvl w:ilvl="8">
      <w:start w:val="1"/>
      <w:numFmt w:val="decimal"/>
      <w:lvlText w:val="%1.%2.%3.%4.%5.%6.%7.%8.%9"/>
      <w:lvlJc w:val="left"/>
      <w:pPr>
        <w:tabs>
          <w:tab w:val="num" w:pos="1584"/>
        </w:tabs>
        <w:ind w:left="0" w:firstLine="851"/>
      </w:pPr>
      <w:rPr>
        <w:rFonts w:hint="default"/>
      </w:rPr>
    </w:lvl>
  </w:abstractNum>
  <w:abstractNum w:abstractNumId="26" w15:restartNumberingAfterBreak="0">
    <w:nsid w:val="4EE8697D"/>
    <w:multiLevelType w:val="hybridMultilevel"/>
    <w:tmpl w:val="5CEEB27C"/>
    <w:lvl w:ilvl="0" w:tplc="CB621E88">
      <w:start w:val="1"/>
      <w:numFmt w:val="decimal"/>
      <w:suff w:val="nothing"/>
      <w:lvlText w:val="Приложение %1"/>
      <w:lvlJc w:val="left"/>
      <w:pPr>
        <w:ind w:left="0" w:firstLine="0"/>
      </w:pPr>
      <w:rPr>
        <w:b w:val="0"/>
        <w:i w:val="0"/>
        <w:sz w:val="24"/>
        <w:szCs w:val="24"/>
      </w:rPr>
    </w:lvl>
    <w:lvl w:ilvl="1" w:tplc="8DB021BA">
      <w:start w:val="1"/>
      <w:numFmt w:val="lowerLetter"/>
      <w:lvlText w:val="%2."/>
      <w:lvlJc w:val="left"/>
      <w:pPr>
        <w:ind w:left="1440" w:hanging="360"/>
      </w:pPr>
    </w:lvl>
    <w:lvl w:ilvl="2" w:tplc="53380C5A">
      <w:start w:val="1"/>
      <w:numFmt w:val="lowerRoman"/>
      <w:lvlText w:val="%3."/>
      <w:lvlJc w:val="right"/>
      <w:pPr>
        <w:ind w:left="2160" w:hanging="180"/>
      </w:pPr>
    </w:lvl>
    <w:lvl w:ilvl="3" w:tplc="18BA1DF2">
      <w:start w:val="1"/>
      <w:numFmt w:val="decimal"/>
      <w:lvlText w:val="%4."/>
      <w:lvlJc w:val="left"/>
      <w:pPr>
        <w:ind w:left="2880" w:hanging="360"/>
      </w:pPr>
    </w:lvl>
    <w:lvl w:ilvl="4" w:tplc="11BE2372">
      <w:start w:val="1"/>
      <w:numFmt w:val="lowerLetter"/>
      <w:lvlText w:val="%5."/>
      <w:lvlJc w:val="left"/>
      <w:pPr>
        <w:ind w:left="3600" w:hanging="360"/>
      </w:pPr>
    </w:lvl>
    <w:lvl w:ilvl="5" w:tplc="1FD8F1CA">
      <w:start w:val="1"/>
      <w:numFmt w:val="lowerRoman"/>
      <w:lvlText w:val="%6."/>
      <w:lvlJc w:val="right"/>
      <w:pPr>
        <w:ind w:left="4320" w:hanging="180"/>
      </w:pPr>
    </w:lvl>
    <w:lvl w:ilvl="6" w:tplc="6944C4FC">
      <w:start w:val="1"/>
      <w:numFmt w:val="decimal"/>
      <w:lvlText w:val="%7."/>
      <w:lvlJc w:val="left"/>
      <w:pPr>
        <w:ind w:left="5040" w:hanging="360"/>
      </w:pPr>
    </w:lvl>
    <w:lvl w:ilvl="7" w:tplc="7FDA3A4C">
      <w:start w:val="1"/>
      <w:numFmt w:val="lowerLetter"/>
      <w:lvlText w:val="%8."/>
      <w:lvlJc w:val="left"/>
      <w:pPr>
        <w:ind w:left="5760" w:hanging="360"/>
      </w:pPr>
    </w:lvl>
    <w:lvl w:ilvl="8" w:tplc="D9C2A39E">
      <w:start w:val="1"/>
      <w:numFmt w:val="lowerRoman"/>
      <w:lvlText w:val="%9."/>
      <w:lvlJc w:val="right"/>
      <w:pPr>
        <w:ind w:left="6480" w:hanging="180"/>
      </w:pPr>
    </w:lvl>
  </w:abstractNum>
  <w:abstractNum w:abstractNumId="27" w15:restartNumberingAfterBreak="0">
    <w:nsid w:val="513E00BF"/>
    <w:multiLevelType w:val="hybridMultilevel"/>
    <w:tmpl w:val="BDC6E7B8"/>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8" w15:restartNumberingAfterBreak="0">
    <w:nsid w:val="546F6F1C"/>
    <w:multiLevelType w:val="hybridMultilevel"/>
    <w:tmpl w:val="B712CC70"/>
    <w:lvl w:ilvl="0" w:tplc="C32638E4">
      <w:start w:val="4"/>
      <w:numFmt w:val="upperRoman"/>
      <w:lvlText w:val="%1."/>
      <w:lvlJc w:val="left"/>
      <w:pPr>
        <w:ind w:left="1429" w:hanging="720"/>
      </w:pPr>
      <w:rPr>
        <w:rFonts w:cs="Times New Roman" w:hint="default"/>
      </w:rPr>
    </w:lvl>
    <w:lvl w:ilvl="1" w:tplc="E35CDD82" w:tentative="1">
      <w:start w:val="1"/>
      <w:numFmt w:val="lowerLetter"/>
      <w:lvlText w:val="%2."/>
      <w:lvlJc w:val="left"/>
      <w:pPr>
        <w:ind w:left="1789" w:hanging="360"/>
      </w:pPr>
      <w:rPr>
        <w:rFonts w:cs="Times New Roman"/>
      </w:rPr>
    </w:lvl>
    <w:lvl w:ilvl="2" w:tplc="40905DE4" w:tentative="1">
      <w:start w:val="1"/>
      <w:numFmt w:val="lowerRoman"/>
      <w:lvlText w:val="%3."/>
      <w:lvlJc w:val="right"/>
      <w:pPr>
        <w:ind w:left="2509" w:hanging="180"/>
      </w:pPr>
      <w:rPr>
        <w:rFonts w:cs="Times New Roman"/>
      </w:rPr>
    </w:lvl>
    <w:lvl w:ilvl="3" w:tplc="7982F7D8" w:tentative="1">
      <w:start w:val="1"/>
      <w:numFmt w:val="decimal"/>
      <w:lvlText w:val="%4."/>
      <w:lvlJc w:val="left"/>
      <w:pPr>
        <w:ind w:left="3229" w:hanging="360"/>
      </w:pPr>
      <w:rPr>
        <w:rFonts w:cs="Times New Roman"/>
      </w:rPr>
    </w:lvl>
    <w:lvl w:ilvl="4" w:tplc="E2882640" w:tentative="1">
      <w:start w:val="1"/>
      <w:numFmt w:val="lowerLetter"/>
      <w:lvlText w:val="%5."/>
      <w:lvlJc w:val="left"/>
      <w:pPr>
        <w:ind w:left="3949" w:hanging="360"/>
      </w:pPr>
      <w:rPr>
        <w:rFonts w:cs="Times New Roman"/>
      </w:rPr>
    </w:lvl>
    <w:lvl w:ilvl="5" w:tplc="A7EA2E24" w:tentative="1">
      <w:start w:val="1"/>
      <w:numFmt w:val="lowerRoman"/>
      <w:lvlText w:val="%6."/>
      <w:lvlJc w:val="right"/>
      <w:pPr>
        <w:ind w:left="4669" w:hanging="180"/>
      </w:pPr>
      <w:rPr>
        <w:rFonts w:cs="Times New Roman"/>
      </w:rPr>
    </w:lvl>
    <w:lvl w:ilvl="6" w:tplc="6CF2E15E" w:tentative="1">
      <w:start w:val="1"/>
      <w:numFmt w:val="decimal"/>
      <w:lvlText w:val="%7."/>
      <w:lvlJc w:val="left"/>
      <w:pPr>
        <w:ind w:left="5389" w:hanging="360"/>
      </w:pPr>
      <w:rPr>
        <w:rFonts w:cs="Times New Roman"/>
      </w:rPr>
    </w:lvl>
    <w:lvl w:ilvl="7" w:tplc="8BAE1578" w:tentative="1">
      <w:start w:val="1"/>
      <w:numFmt w:val="lowerLetter"/>
      <w:lvlText w:val="%8."/>
      <w:lvlJc w:val="left"/>
      <w:pPr>
        <w:ind w:left="6109" w:hanging="360"/>
      </w:pPr>
      <w:rPr>
        <w:rFonts w:cs="Times New Roman"/>
      </w:rPr>
    </w:lvl>
    <w:lvl w:ilvl="8" w:tplc="F04657F6" w:tentative="1">
      <w:start w:val="1"/>
      <w:numFmt w:val="lowerRoman"/>
      <w:lvlText w:val="%9."/>
      <w:lvlJc w:val="right"/>
      <w:pPr>
        <w:ind w:left="6829" w:hanging="180"/>
      </w:pPr>
      <w:rPr>
        <w:rFonts w:cs="Times New Roman"/>
      </w:rPr>
    </w:lvl>
  </w:abstractNum>
  <w:abstractNum w:abstractNumId="29" w15:restartNumberingAfterBreak="0">
    <w:nsid w:val="550A3920"/>
    <w:multiLevelType w:val="multilevel"/>
    <w:tmpl w:val="91E808D8"/>
    <w:lvl w:ilvl="0">
      <w:start w:val="7"/>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56F53CF4"/>
    <w:multiLevelType w:val="multilevel"/>
    <w:tmpl w:val="1F2C469A"/>
    <w:lvl w:ilvl="0">
      <w:start w:val="6"/>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pStyle w:val="31"/>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15:restartNumberingAfterBreak="0">
    <w:nsid w:val="59486B04"/>
    <w:multiLevelType w:val="hybridMultilevel"/>
    <w:tmpl w:val="8AFC75F6"/>
    <w:lvl w:ilvl="0" w:tplc="F5D8156A">
      <w:start w:val="1"/>
      <w:numFmt w:val="none"/>
      <w:suff w:val="nothing"/>
      <w:lvlText w:val="–"/>
      <w:lvlJc w:val="left"/>
      <w:pPr>
        <w:tabs>
          <w:tab w:val="num" w:pos="1135"/>
        </w:tabs>
        <w:ind w:left="1" w:firstLine="851"/>
      </w:pPr>
      <w:rPr>
        <w:sz w:val="24"/>
        <w:szCs w:val="24"/>
      </w:rPr>
    </w:lvl>
    <w:lvl w:ilvl="1" w:tplc="D11A73BC">
      <w:start w:val="1"/>
      <w:numFmt w:val="none"/>
      <w:suff w:val="nothing"/>
      <w:lvlText w:val="–"/>
      <w:lvlJc w:val="left"/>
      <w:pPr>
        <w:tabs>
          <w:tab w:val="num" w:pos="1701"/>
        </w:tabs>
        <w:ind w:left="851" w:firstLine="567"/>
      </w:pPr>
    </w:lvl>
    <w:lvl w:ilvl="2" w:tplc="805EFC3E">
      <w:start w:val="1"/>
      <w:numFmt w:val="none"/>
      <w:suff w:val="nothing"/>
      <w:lvlText w:val="–"/>
      <w:lvlJc w:val="right"/>
      <w:pPr>
        <w:tabs>
          <w:tab w:val="num" w:pos="2268"/>
        </w:tabs>
        <w:ind w:left="1418" w:firstLine="567"/>
      </w:pPr>
    </w:lvl>
    <w:lvl w:ilvl="3" w:tplc="7FF41818">
      <w:start w:val="1"/>
      <w:numFmt w:val="decimal"/>
      <w:lvlText w:val="%4."/>
      <w:lvlJc w:val="left"/>
      <w:pPr>
        <w:ind w:left="2880" w:hanging="360"/>
      </w:pPr>
    </w:lvl>
    <w:lvl w:ilvl="4" w:tplc="CDF85A3C">
      <w:start w:val="1"/>
      <w:numFmt w:val="lowerLetter"/>
      <w:lvlText w:val="%5."/>
      <w:lvlJc w:val="left"/>
      <w:pPr>
        <w:ind w:left="3600" w:hanging="360"/>
      </w:pPr>
    </w:lvl>
    <w:lvl w:ilvl="5" w:tplc="1B447AAA">
      <w:start w:val="1"/>
      <w:numFmt w:val="lowerRoman"/>
      <w:lvlText w:val="%6."/>
      <w:lvlJc w:val="right"/>
      <w:pPr>
        <w:ind w:left="4320" w:hanging="180"/>
      </w:pPr>
    </w:lvl>
    <w:lvl w:ilvl="6" w:tplc="5B36B73E">
      <w:start w:val="1"/>
      <w:numFmt w:val="decimal"/>
      <w:lvlText w:val="%7."/>
      <w:lvlJc w:val="left"/>
      <w:pPr>
        <w:ind w:left="5040" w:hanging="360"/>
      </w:pPr>
    </w:lvl>
    <w:lvl w:ilvl="7" w:tplc="6E28850C">
      <w:start w:val="1"/>
      <w:numFmt w:val="lowerLetter"/>
      <w:lvlText w:val="%8."/>
      <w:lvlJc w:val="left"/>
      <w:pPr>
        <w:ind w:left="5760" w:hanging="360"/>
      </w:pPr>
    </w:lvl>
    <w:lvl w:ilvl="8" w:tplc="BBFC4DBC">
      <w:start w:val="1"/>
      <w:numFmt w:val="lowerRoman"/>
      <w:lvlText w:val="%9."/>
      <w:lvlJc w:val="right"/>
      <w:pPr>
        <w:ind w:left="6480" w:hanging="180"/>
      </w:pPr>
    </w:lvl>
  </w:abstractNum>
  <w:abstractNum w:abstractNumId="32" w15:restartNumberingAfterBreak="0">
    <w:nsid w:val="5CE20CB1"/>
    <w:multiLevelType w:val="hybridMultilevel"/>
    <w:tmpl w:val="42DA0894"/>
    <w:lvl w:ilvl="0" w:tplc="BD46A304">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FAE6BDD"/>
    <w:multiLevelType w:val="hybridMultilevel"/>
    <w:tmpl w:val="75BAD43E"/>
    <w:lvl w:ilvl="0" w:tplc="F07097C4">
      <w:start w:val="1"/>
      <w:numFmt w:val="decimal"/>
      <w:lvlText w:val="%1."/>
      <w:lvlJc w:val="left"/>
      <w:pPr>
        <w:ind w:left="436" w:hanging="360"/>
      </w:pPr>
      <w:rPr>
        <w:rFonts w:ascii="Times New Roman" w:hAnsi="Times New Roman"/>
        <w:b w:val="0"/>
        <w:sz w:val="22"/>
      </w:rPr>
    </w:lvl>
    <w:lvl w:ilvl="1" w:tplc="B4A6E402">
      <w:start w:val="1"/>
      <w:numFmt w:val="lowerLetter"/>
      <w:lvlText w:val="%2."/>
      <w:lvlJc w:val="left"/>
      <w:pPr>
        <w:ind w:left="1156" w:hanging="360"/>
      </w:pPr>
    </w:lvl>
    <w:lvl w:ilvl="2" w:tplc="B5340222">
      <w:start w:val="1"/>
      <w:numFmt w:val="lowerRoman"/>
      <w:lvlText w:val="%3."/>
      <w:lvlJc w:val="right"/>
      <w:pPr>
        <w:ind w:left="1876" w:hanging="180"/>
      </w:pPr>
    </w:lvl>
    <w:lvl w:ilvl="3" w:tplc="4D400AE8">
      <w:start w:val="1"/>
      <w:numFmt w:val="decimal"/>
      <w:lvlText w:val="%4."/>
      <w:lvlJc w:val="left"/>
      <w:pPr>
        <w:ind w:left="2596" w:hanging="360"/>
      </w:pPr>
    </w:lvl>
    <w:lvl w:ilvl="4" w:tplc="DC1E1CE6">
      <w:start w:val="1"/>
      <w:numFmt w:val="lowerLetter"/>
      <w:lvlText w:val="%5."/>
      <w:lvlJc w:val="left"/>
      <w:pPr>
        <w:ind w:left="3316" w:hanging="360"/>
      </w:pPr>
    </w:lvl>
    <w:lvl w:ilvl="5" w:tplc="2D883BA0">
      <w:start w:val="1"/>
      <w:numFmt w:val="lowerRoman"/>
      <w:lvlText w:val="%6."/>
      <w:lvlJc w:val="right"/>
      <w:pPr>
        <w:ind w:left="4036" w:hanging="180"/>
      </w:pPr>
    </w:lvl>
    <w:lvl w:ilvl="6" w:tplc="F678F5BE">
      <w:start w:val="1"/>
      <w:numFmt w:val="decimal"/>
      <w:lvlText w:val="%7."/>
      <w:lvlJc w:val="left"/>
      <w:pPr>
        <w:ind w:left="4756" w:hanging="360"/>
      </w:pPr>
    </w:lvl>
    <w:lvl w:ilvl="7" w:tplc="19CE3630">
      <w:start w:val="1"/>
      <w:numFmt w:val="lowerLetter"/>
      <w:lvlText w:val="%8."/>
      <w:lvlJc w:val="left"/>
      <w:pPr>
        <w:ind w:left="5476" w:hanging="360"/>
      </w:pPr>
    </w:lvl>
    <w:lvl w:ilvl="8" w:tplc="42D411C4">
      <w:start w:val="1"/>
      <w:numFmt w:val="lowerRoman"/>
      <w:lvlText w:val="%9."/>
      <w:lvlJc w:val="right"/>
      <w:pPr>
        <w:ind w:left="6196" w:hanging="180"/>
      </w:pPr>
    </w:lvl>
  </w:abstractNum>
  <w:abstractNum w:abstractNumId="34" w15:restartNumberingAfterBreak="0">
    <w:nsid w:val="63C421D7"/>
    <w:multiLevelType w:val="multilevel"/>
    <w:tmpl w:val="FDD22D56"/>
    <w:lvl w:ilvl="0">
      <w:start w:val="1"/>
      <w:numFmt w:val="bullet"/>
      <w:lvlText w:val="–"/>
      <w:lvlJc w:val="left"/>
      <w:pPr>
        <w:tabs>
          <w:tab w:val="num" w:pos="992"/>
        </w:tabs>
        <w:ind w:left="0" w:firstLine="709"/>
      </w:pPr>
      <w:rPr>
        <w:rFonts w:ascii="Times New Roman" w:hAnsi="Times New Roman" w:cs="Times New Roman" w:hint="default"/>
        <w:b w:val="0"/>
        <w:i w:val="0"/>
        <w:caps w:val="0"/>
        <w:smallCaps w:val="0"/>
        <w:strike w:val="0"/>
        <w:vanish w:val="0"/>
        <w:position w:val="0"/>
        <w:sz w:val="28"/>
        <w:vertAlign w:val="baseline"/>
      </w:rPr>
    </w:lvl>
    <w:lvl w:ilvl="1">
      <w:start w:val="1"/>
      <w:numFmt w:val="bullet"/>
      <w:lvlText w:val="–"/>
      <w:lvlJc w:val="left"/>
      <w:pPr>
        <w:tabs>
          <w:tab w:val="num" w:pos="1276"/>
        </w:tabs>
        <w:ind w:left="0" w:firstLine="992"/>
      </w:pPr>
      <w:rPr>
        <w:rFonts w:ascii="Times New Roman" w:hAnsi="Times New Roman" w:cs="Times New Roman" w:hint="default"/>
        <w:b w:val="0"/>
        <w:i w:val="0"/>
        <w:caps w:val="0"/>
        <w:smallCaps w:val="0"/>
        <w:strike w:val="0"/>
        <w:vanish w:val="0"/>
        <w:position w:val="0"/>
        <w:sz w:val="28"/>
        <w:vertAlign w:val="baseline"/>
      </w:rPr>
    </w:lvl>
    <w:lvl w:ilvl="2">
      <w:start w:val="1"/>
      <w:numFmt w:val="bullet"/>
      <w:lvlText w:val="–"/>
      <w:lvlJc w:val="left"/>
      <w:pPr>
        <w:tabs>
          <w:tab w:val="num" w:pos="1418"/>
        </w:tabs>
        <w:ind w:left="0" w:firstLine="1134"/>
      </w:pPr>
      <w:rPr>
        <w:rFonts w:ascii="Times New Roman" w:hAnsi="Times New Roman" w:cs="Times New Roman" w:hint="default"/>
        <w:b w:val="0"/>
        <w:i w:val="0"/>
        <w:caps w:val="0"/>
        <w:smallCaps w:val="0"/>
        <w:strike w:val="0"/>
        <w:vanish w:val="0"/>
        <w:position w:val="0"/>
        <w:sz w:val="28"/>
        <w:vertAlign w:val="baseline"/>
      </w:rPr>
    </w:lvl>
    <w:lvl w:ilvl="3">
      <w:start w:val="1"/>
      <w:numFmt w:val="decimal"/>
      <w:lvlText w:val="%1.%2.%3.%4"/>
      <w:lvlJc w:val="left"/>
      <w:pPr>
        <w:tabs>
          <w:tab w:val="num" w:pos="1701"/>
        </w:tabs>
        <w:ind w:left="0" w:firstLine="709"/>
      </w:pPr>
      <w:rPr>
        <w:b w:val="0"/>
        <w:i w:val="0"/>
        <w:caps w:val="0"/>
        <w:smallCaps w:val="0"/>
        <w:strike w:val="0"/>
        <w:vanish w:val="0"/>
        <w:color w:val="auto"/>
        <w:position w:val="0"/>
        <w:sz w:val="28"/>
        <w:vertAlign w:val="baseline"/>
      </w:rPr>
    </w:lvl>
    <w:lvl w:ilvl="4">
      <w:start w:val="1"/>
      <w:numFmt w:val="decimal"/>
      <w:lvlText w:val="%1.%2.%3.%4.%5"/>
      <w:lvlJc w:val="left"/>
      <w:pPr>
        <w:tabs>
          <w:tab w:val="num" w:pos="1843"/>
        </w:tabs>
        <w:ind w:left="0" w:firstLine="709"/>
      </w:pPr>
      <w:rPr>
        <w:b w:val="0"/>
        <w:i w:val="0"/>
        <w:caps w:val="0"/>
        <w:smallCaps w:val="0"/>
        <w:strike w:val="0"/>
        <w:vanish w:val="0"/>
        <w:color w:val="auto"/>
        <w:position w:val="0"/>
        <w:sz w:val="28"/>
        <w:vertAlign w:val="baseline"/>
      </w:rPr>
    </w:lvl>
    <w:lvl w:ilvl="5">
      <w:start w:val="1"/>
      <w:numFmt w:val="none"/>
      <w:suff w:val="nothing"/>
      <w:lvlText w:val=""/>
      <w:lvlJc w:val="left"/>
      <w:pPr>
        <w:ind w:left="2160" w:hanging="360"/>
      </w:pPr>
    </w:lvl>
    <w:lvl w:ilvl="6">
      <w:start w:val="1"/>
      <w:numFmt w:val="none"/>
      <w:suff w:val="nothing"/>
      <w:lvlText w:val=""/>
      <w:lvlJc w:val="left"/>
      <w:pPr>
        <w:ind w:left="2520" w:hanging="360"/>
      </w:pPr>
    </w:lvl>
    <w:lvl w:ilvl="7">
      <w:start w:val="1"/>
      <w:numFmt w:val="none"/>
      <w:suff w:val="nothing"/>
      <w:lvlText w:val=""/>
      <w:lvlJc w:val="left"/>
      <w:pPr>
        <w:ind w:left="2880" w:hanging="360"/>
      </w:pPr>
    </w:lvl>
    <w:lvl w:ilvl="8">
      <w:start w:val="1"/>
      <w:numFmt w:val="none"/>
      <w:suff w:val="nothing"/>
      <w:lvlText w:val=""/>
      <w:lvlJc w:val="left"/>
      <w:pPr>
        <w:ind w:left="3240" w:hanging="360"/>
      </w:pPr>
    </w:lvl>
  </w:abstractNum>
  <w:abstractNum w:abstractNumId="35" w15:restartNumberingAfterBreak="0">
    <w:nsid w:val="646D05F5"/>
    <w:multiLevelType w:val="hybridMultilevel"/>
    <w:tmpl w:val="9124959A"/>
    <w:lvl w:ilvl="0" w:tplc="BA9C7260">
      <w:start w:val="1"/>
      <w:numFmt w:val="bullet"/>
      <w:lvlText w:val=""/>
      <w:lvlJc w:val="left"/>
      <w:pPr>
        <w:tabs>
          <w:tab w:val="num" w:pos="540"/>
        </w:tabs>
        <w:ind w:left="540" w:hanging="227"/>
      </w:pPr>
      <w:rPr>
        <w:rFonts w:ascii="Symbol" w:hAnsi="Symbol" w:cs="Symbol"/>
      </w:rPr>
    </w:lvl>
    <w:lvl w:ilvl="1" w:tplc="4006B38E">
      <w:numFmt w:val="decimal"/>
      <w:lvlText w:val=""/>
      <w:lvlJc w:val="left"/>
    </w:lvl>
    <w:lvl w:ilvl="2" w:tplc="C5ACF1DE">
      <w:numFmt w:val="decimal"/>
      <w:lvlText w:val=""/>
      <w:lvlJc w:val="left"/>
    </w:lvl>
    <w:lvl w:ilvl="3" w:tplc="735E7834">
      <w:numFmt w:val="decimal"/>
      <w:lvlText w:val=""/>
      <w:lvlJc w:val="left"/>
    </w:lvl>
    <w:lvl w:ilvl="4" w:tplc="0302B9C6">
      <w:numFmt w:val="decimal"/>
      <w:lvlText w:val=""/>
      <w:lvlJc w:val="left"/>
    </w:lvl>
    <w:lvl w:ilvl="5" w:tplc="77E63C30">
      <w:numFmt w:val="decimal"/>
      <w:lvlText w:val=""/>
      <w:lvlJc w:val="left"/>
    </w:lvl>
    <w:lvl w:ilvl="6" w:tplc="83224D6E">
      <w:numFmt w:val="decimal"/>
      <w:lvlText w:val=""/>
      <w:lvlJc w:val="left"/>
    </w:lvl>
    <w:lvl w:ilvl="7" w:tplc="EB000A50">
      <w:numFmt w:val="decimal"/>
      <w:lvlText w:val=""/>
      <w:lvlJc w:val="left"/>
    </w:lvl>
    <w:lvl w:ilvl="8" w:tplc="E3002574">
      <w:numFmt w:val="decimal"/>
      <w:lvlText w:val=""/>
      <w:lvlJc w:val="left"/>
    </w:lvl>
  </w:abstractNum>
  <w:abstractNum w:abstractNumId="36" w15:restartNumberingAfterBreak="0">
    <w:nsid w:val="64CA533D"/>
    <w:multiLevelType w:val="hybridMultilevel"/>
    <w:tmpl w:val="304AF9C0"/>
    <w:lvl w:ilvl="0" w:tplc="EB6AE602">
      <w:start w:val="1"/>
      <w:numFmt w:val="bullet"/>
      <w:lvlText w:val="–"/>
      <w:lvlJc w:val="left"/>
      <w:pPr>
        <w:ind w:left="1778" w:hanging="360"/>
      </w:pPr>
      <w:rPr>
        <w:rFonts w:ascii="Times New Roman" w:hAnsi="Times New Roman" w:cs="Times New Roman" w:hint="default"/>
      </w:rPr>
    </w:lvl>
    <w:lvl w:ilvl="1" w:tplc="6E0C1D00">
      <w:start w:val="1"/>
      <w:numFmt w:val="bullet"/>
      <w:lvlText w:val="o"/>
      <w:lvlJc w:val="left"/>
      <w:pPr>
        <w:ind w:left="2498" w:hanging="360"/>
      </w:pPr>
      <w:rPr>
        <w:rFonts w:ascii="Courier New" w:hAnsi="Courier New" w:cs="Courier New" w:hint="default"/>
      </w:rPr>
    </w:lvl>
    <w:lvl w:ilvl="2" w:tplc="F5F20CB2">
      <w:start w:val="1"/>
      <w:numFmt w:val="bullet"/>
      <w:lvlText w:val=""/>
      <w:lvlJc w:val="left"/>
      <w:pPr>
        <w:ind w:left="3218" w:hanging="360"/>
      </w:pPr>
      <w:rPr>
        <w:rFonts w:ascii="Wingdings" w:hAnsi="Wingdings" w:cs="Wingdings" w:hint="default"/>
      </w:rPr>
    </w:lvl>
    <w:lvl w:ilvl="3" w:tplc="63180BBA">
      <w:start w:val="1"/>
      <w:numFmt w:val="bullet"/>
      <w:lvlText w:val=""/>
      <w:lvlJc w:val="left"/>
      <w:pPr>
        <w:ind w:left="3938" w:hanging="360"/>
      </w:pPr>
      <w:rPr>
        <w:rFonts w:ascii="Symbol" w:hAnsi="Symbol" w:cs="Symbol" w:hint="default"/>
      </w:rPr>
    </w:lvl>
    <w:lvl w:ilvl="4" w:tplc="3448100A">
      <w:start w:val="1"/>
      <w:numFmt w:val="bullet"/>
      <w:lvlText w:val="o"/>
      <w:lvlJc w:val="left"/>
      <w:pPr>
        <w:ind w:left="4658" w:hanging="360"/>
      </w:pPr>
      <w:rPr>
        <w:rFonts w:ascii="Courier New" w:hAnsi="Courier New" w:cs="Courier New" w:hint="default"/>
      </w:rPr>
    </w:lvl>
    <w:lvl w:ilvl="5" w:tplc="98FA4ABC">
      <w:start w:val="1"/>
      <w:numFmt w:val="bullet"/>
      <w:lvlText w:val=""/>
      <w:lvlJc w:val="left"/>
      <w:pPr>
        <w:ind w:left="5378" w:hanging="360"/>
      </w:pPr>
      <w:rPr>
        <w:rFonts w:ascii="Wingdings" w:hAnsi="Wingdings" w:cs="Wingdings" w:hint="default"/>
      </w:rPr>
    </w:lvl>
    <w:lvl w:ilvl="6" w:tplc="8CF8970C">
      <w:start w:val="1"/>
      <w:numFmt w:val="bullet"/>
      <w:lvlText w:val=""/>
      <w:lvlJc w:val="left"/>
      <w:pPr>
        <w:ind w:left="6098" w:hanging="360"/>
      </w:pPr>
      <w:rPr>
        <w:rFonts w:ascii="Symbol" w:hAnsi="Symbol" w:cs="Symbol" w:hint="default"/>
      </w:rPr>
    </w:lvl>
    <w:lvl w:ilvl="7" w:tplc="41141736">
      <w:start w:val="1"/>
      <w:numFmt w:val="bullet"/>
      <w:lvlText w:val="o"/>
      <w:lvlJc w:val="left"/>
      <w:pPr>
        <w:ind w:left="6818" w:hanging="360"/>
      </w:pPr>
      <w:rPr>
        <w:rFonts w:ascii="Courier New" w:hAnsi="Courier New" w:cs="Courier New" w:hint="default"/>
      </w:rPr>
    </w:lvl>
    <w:lvl w:ilvl="8" w:tplc="B4103A5C">
      <w:start w:val="1"/>
      <w:numFmt w:val="bullet"/>
      <w:lvlText w:val=""/>
      <w:lvlJc w:val="left"/>
      <w:pPr>
        <w:ind w:left="7538" w:hanging="360"/>
      </w:pPr>
      <w:rPr>
        <w:rFonts w:ascii="Wingdings" w:hAnsi="Wingdings" w:cs="Wingdings" w:hint="default"/>
      </w:rPr>
    </w:lvl>
  </w:abstractNum>
  <w:abstractNum w:abstractNumId="37" w15:restartNumberingAfterBreak="0">
    <w:nsid w:val="6BE156E4"/>
    <w:multiLevelType w:val="multilevel"/>
    <w:tmpl w:val="473AF9A6"/>
    <w:lvl w:ilvl="0">
      <w:start w:val="6"/>
      <w:numFmt w:val="decimal"/>
      <w:pStyle w:val="11"/>
      <w:lvlText w:val="%1."/>
      <w:lvlJc w:val="left"/>
      <w:pPr>
        <w:ind w:left="720" w:hanging="720"/>
      </w:pPr>
      <w:rPr>
        <w:rFonts w:hint="default"/>
      </w:rPr>
    </w:lvl>
    <w:lvl w:ilvl="1">
      <w:start w:val="2"/>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5"/>
      <w:numFmt w:val="decimal"/>
      <w:lvlText w:val="%1.%2.%3.%4."/>
      <w:lvlJc w:val="left"/>
      <w:pPr>
        <w:ind w:left="1428" w:hanging="720"/>
      </w:pPr>
      <w:rPr>
        <w:rFonts w:hint="default"/>
      </w:rPr>
    </w:lvl>
    <w:lvl w:ilvl="4">
      <w:start w:val="1"/>
      <w:numFmt w:val="decimal"/>
      <w:lvlText w:val="%1.%2.%3.%4.%5."/>
      <w:lvlJc w:val="left"/>
      <w:pPr>
        <w:ind w:left="2215"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8" w15:restartNumberingAfterBreak="0">
    <w:nsid w:val="6D1F161C"/>
    <w:multiLevelType w:val="multilevel"/>
    <w:tmpl w:val="CDBE9982"/>
    <w:lvl w:ilvl="0">
      <w:start w:val="1"/>
      <w:numFmt w:val="decimal"/>
      <w:lvlText w:val="%1"/>
      <w:lvlJc w:val="left"/>
      <w:pPr>
        <w:ind w:left="0" w:firstLine="851"/>
      </w:pPr>
    </w:lvl>
    <w:lvl w:ilvl="1">
      <w:start w:val="1"/>
      <w:numFmt w:val="decimal"/>
      <w:lvlText w:val="%1.%2"/>
      <w:lvlJc w:val="left"/>
      <w:pPr>
        <w:tabs>
          <w:tab w:val="num" w:pos="576"/>
        </w:tabs>
        <w:ind w:left="0" w:firstLine="851"/>
      </w:pPr>
    </w:lvl>
    <w:lvl w:ilvl="2">
      <w:start w:val="1"/>
      <w:numFmt w:val="decimal"/>
      <w:lvlText w:val="%1.%2.%3"/>
      <w:lvlJc w:val="left"/>
      <w:pPr>
        <w:ind w:left="-141" w:firstLine="851"/>
      </w:pPr>
    </w:lvl>
    <w:lvl w:ilvl="3">
      <w:start w:val="1"/>
      <w:numFmt w:val="decimal"/>
      <w:lvlText w:val="%1.%2.%3.%4"/>
      <w:lvlJc w:val="left"/>
      <w:pPr>
        <w:tabs>
          <w:tab w:val="num" w:pos="864"/>
        </w:tabs>
        <w:ind w:left="0" w:firstLine="851"/>
      </w:pPr>
    </w:lvl>
    <w:lvl w:ilvl="4">
      <w:start w:val="1"/>
      <w:numFmt w:val="decimal"/>
      <w:pStyle w:val="51"/>
      <w:lvlText w:val="%1.%2.%3.%4.%5"/>
      <w:lvlJc w:val="left"/>
      <w:pPr>
        <w:tabs>
          <w:tab w:val="num" w:pos="1008"/>
        </w:tabs>
        <w:ind w:left="0" w:firstLine="851"/>
      </w:pPr>
    </w:lvl>
    <w:lvl w:ilvl="5">
      <w:start w:val="1"/>
      <w:numFmt w:val="decimal"/>
      <w:pStyle w:val="61"/>
      <w:lvlText w:val="%1.%2.%3.%4.%5.%6"/>
      <w:lvlJc w:val="left"/>
      <w:pPr>
        <w:tabs>
          <w:tab w:val="num" w:pos="1152"/>
        </w:tabs>
        <w:ind w:left="0" w:firstLine="851"/>
      </w:pPr>
    </w:lvl>
    <w:lvl w:ilvl="6">
      <w:start w:val="1"/>
      <w:numFmt w:val="decimal"/>
      <w:pStyle w:val="71"/>
      <w:lvlText w:val="%1.%2.%3.%4.%5.%6.%7"/>
      <w:lvlJc w:val="left"/>
      <w:pPr>
        <w:tabs>
          <w:tab w:val="num" w:pos="1296"/>
        </w:tabs>
        <w:ind w:left="0" w:firstLine="851"/>
      </w:pPr>
    </w:lvl>
    <w:lvl w:ilvl="7">
      <w:start w:val="1"/>
      <w:numFmt w:val="decimal"/>
      <w:pStyle w:val="81"/>
      <w:lvlText w:val="%1.%2.%3.%4.%5.%6.%7.%8"/>
      <w:lvlJc w:val="left"/>
      <w:pPr>
        <w:tabs>
          <w:tab w:val="num" w:pos="1440"/>
        </w:tabs>
        <w:ind w:left="0" w:firstLine="851"/>
      </w:pPr>
    </w:lvl>
    <w:lvl w:ilvl="8">
      <w:start w:val="1"/>
      <w:numFmt w:val="decimal"/>
      <w:pStyle w:val="91"/>
      <w:lvlText w:val="%1.%2.%3.%4.%5.%6.%7.%8.%9"/>
      <w:lvlJc w:val="left"/>
      <w:pPr>
        <w:tabs>
          <w:tab w:val="num" w:pos="1584"/>
        </w:tabs>
        <w:ind w:left="0" w:firstLine="851"/>
      </w:pPr>
    </w:lvl>
  </w:abstractNum>
  <w:abstractNum w:abstractNumId="39" w15:restartNumberingAfterBreak="0">
    <w:nsid w:val="72E05538"/>
    <w:multiLevelType w:val="hybridMultilevel"/>
    <w:tmpl w:val="091A691E"/>
    <w:lvl w:ilvl="0" w:tplc="0898209C">
      <w:start w:val="1"/>
      <w:numFmt w:val="decimal"/>
      <w:lvlText w:val="%1."/>
      <w:lvlJc w:val="left"/>
      <w:pPr>
        <w:ind w:left="284" w:hanging="284"/>
      </w:pPr>
    </w:lvl>
    <w:lvl w:ilvl="1" w:tplc="4594C76E">
      <w:start w:val="1"/>
      <w:numFmt w:val="lowerLetter"/>
      <w:lvlText w:val="%2."/>
      <w:lvlJc w:val="left"/>
      <w:pPr>
        <w:ind w:left="1440" w:hanging="360"/>
      </w:pPr>
    </w:lvl>
    <w:lvl w:ilvl="2" w:tplc="6FB4C2F6">
      <w:start w:val="1"/>
      <w:numFmt w:val="lowerRoman"/>
      <w:lvlText w:val="%3."/>
      <w:lvlJc w:val="right"/>
      <w:pPr>
        <w:ind w:left="2160" w:hanging="180"/>
      </w:pPr>
    </w:lvl>
    <w:lvl w:ilvl="3" w:tplc="E63E87A2">
      <w:start w:val="1"/>
      <w:numFmt w:val="decimal"/>
      <w:lvlText w:val="%4."/>
      <w:lvlJc w:val="left"/>
      <w:pPr>
        <w:ind w:left="2880" w:hanging="360"/>
      </w:pPr>
    </w:lvl>
    <w:lvl w:ilvl="4" w:tplc="F3CC9EBC">
      <w:start w:val="1"/>
      <w:numFmt w:val="lowerLetter"/>
      <w:lvlText w:val="%5."/>
      <w:lvlJc w:val="left"/>
      <w:pPr>
        <w:ind w:left="3600" w:hanging="360"/>
      </w:pPr>
    </w:lvl>
    <w:lvl w:ilvl="5" w:tplc="27E6F1FA">
      <w:start w:val="1"/>
      <w:numFmt w:val="lowerRoman"/>
      <w:lvlText w:val="%6."/>
      <w:lvlJc w:val="right"/>
      <w:pPr>
        <w:ind w:left="4320" w:hanging="180"/>
      </w:pPr>
    </w:lvl>
    <w:lvl w:ilvl="6" w:tplc="AB30BF3A">
      <w:start w:val="1"/>
      <w:numFmt w:val="decimal"/>
      <w:lvlText w:val="%7."/>
      <w:lvlJc w:val="left"/>
      <w:pPr>
        <w:ind w:left="5040" w:hanging="360"/>
      </w:pPr>
    </w:lvl>
    <w:lvl w:ilvl="7" w:tplc="C582A378">
      <w:start w:val="1"/>
      <w:numFmt w:val="lowerLetter"/>
      <w:lvlText w:val="%8."/>
      <w:lvlJc w:val="left"/>
      <w:pPr>
        <w:ind w:left="5760" w:hanging="360"/>
      </w:pPr>
    </w:lvl>
    <w:lvl w:ilvl="8" w:tplc="B686A8EE">
      <w:start w:val="1"/>
      <w:numFmt w:val="lowerRoman"/>
      <w:lvlText w:val="%9."/>
      <w:lvlJc w:val="right"/>
      <w:pPr>
        <w:ind w:left="6480" w:hanging="180"/>
      </w:pPr>
    </w:lvl>
  </w:abstractNum>
  <w:abstractNum w:abstractNumId="40" w15:restartNumberingAfterBreak="0">
    <w:nsid w:val="74DF6D4C"/>
    <w:multiLevelType w:val="multilevel"/>
    <w:tmpl w:val="72DA98FA"/>
    <w:lvl w:ilvl="0">
      <w:start w:val="7"/>
      <w:numFmt w:val="decimal"/>
      <w:lvlText w:val="%1."/>
      <w:lvlJc w:val="left"/>
      <w:pPr>
        <w:ind w:left="840" w:hanging="840"/>
      </w:pPr>
      <w:rPr>
        <w:rFonts w:hint="default"/>
      </w:rPr>
    </w:lvl>
    <w:lvl w:ilvl="1">
      <w:start w:val="2"/>
      <w:numFmt w:val="decimal"/>
      <w:lvlText w:val="%1.%2."/>
      <w:lvlJc w:val="left"/>
      <w:pPr>
        <w:ind w:left="1076" w:hanging="840"/>
      </w:pPr>
      <w:rPr>
        <w:rFonts w:hint="default"/>
      </w:rPr>
    </w:lvl>
    <w:lvl w:ilvl="2">
      <w:start w:val="1"/>
      <w:numFmt w:val="decimal"/>
      <w:lvlText w:val="%1.%2.%3."/>
      <w:lvlJc w:val="left"/>
      <w:pPr>
        <w:ind w:left="1312" w:hanging="840"/>
      </w:pPr>
      <w:rPr>
        <w:rFonts w:hint="default"/>
      </w:rPr>
    </w:lvl>
    <w:lvl w:ilvl="3">
      <w:start w:val="17"/>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1" w15:restartNumberingAfterBreak="0">
    <w:nsid w:val="74EF36F8"/>
    <w:multiLevelType w:val="multilevel"/>
    <w:tmpl w:val="E8A0D4A6"/>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2" w15:restartNumberingAfterBreak="0">
    <w:nsid w:val="75F33D6C"/>
    <w:multiLevelType w:val="hybridMultilevel"/>
    <w:tmpl w:val="3A9CC838"/>
    <w:lvl w:ilvl="0" w:tplc="ABD69F4A">
      <w:start w:val="1"/>
      <w:numFmt w:val="bullet"/>
      <w:lvlText w:val=""/>
      <w:lvlJc w:val="left"/>
      <w:pPr>
        <w:ind w:left="720" w:hanging="360"/>
      </w:pPr>
      <w:rPr>
        <w:rFonts w:ascii="Symbol" w:hAnsi="Symbol" w:cs="Symbol" w:hint="default"/>
      </w:rPr>
    </w:lvl>
    <w:lvl w:ilvl="1" w:tplc="7CA09A68">
      <w:start w:val="1"/>
      <w:numFmt w:val="bullet"/>
      <w:lvlText w:val="o"/>
      <w:lvlJc w:val="left"/>
      <w:pPr>
        <w:ind w:left="1440" w:hanging="360"/>
      </w:pPr>
      <w:rPr>
        <w:rFonts w:ascii="Courier New" w:hAnsi="Courier New" w:cs="Courier New" w:hint="default"/>
      </w:rPr>
    </w:lvl>
    <w:lvl w:ilvl="2" w:tplc="21DEA6EE">
      <w:start w:val="1"/>
      <w:numFmt w:val="bullet"/>
      <w:lvlText w:val=""/>
      <w:lvlJc w:val="left"/>
      <w:pPr>
        <w:ind w:left="2160" w:hanging="360"/>
      </w:pPr>
      <w:rPr>
        <w:rFonts w:ascii="Wingdings" w:hAnsi="Wingdings" w:cs="Wingdings" w:hint="default"/>
      </w:rPr>
    </w:lvl>
    <w:lvl w:ilvl="3" w:tplc="A2A8B724">
      <w:start w:val="1"/>
      <w:numFmt w:val="bullet"/>
      <w:lvlText w:val=""/>
      <w:lvlJc w:val="left"/>
      <w:pPr>
        <w:ind w:left="2880" w:hanging="360"/>
      </w:pPr>
      <w:rPr>
        <w:rFonts w:ascii="Symbol" w:hAnsi="Symbol" w:cs="Symbol" w:hint="default"/>
      </w:rPr>
    </w:lvl>
    <w:lvl w:ilvl="4" w:tplc="8F38BF02">
      <w:start w:val="1"/>
      <w:numFmt w:val="bullet"/>
      <w:lvlText w:val="o"/>
      <w:lvlJc w:val="left"/>
      <w:pPr>
        <w:ind w:left="3600" w:hanging="360"/>
      </w:pPr>
      <w:rPr>
        <w:rFonts w:ascii="Courier New" w:hAnsi="Courier New" w:cs="Courier New" w:hint="default"/>
      </w:rPr>
    </w:lvl>
    <w:lvl w:ilvl="5" w:tplc="516AC712">
      <w:start w:val="1"/>
      <w:numFmt w:val="bullet"/>
      <w:lvlText w:val=""/>
      <w:lvlJc w:val="left"/>
      <w:pPr>
        <w:ind w:left="4320" w:hanging="360"/>
      </w:pPr>
      <w:rPr>
        <w:rFonts w:ascii="Wingdings" w:hAnsi="Wingdings" w:cs="Wingdings" w:hint="default"/>
      </w:rPr>
    </w:lvl>
    <w:lvl w:ilvl="6" w:tplc="7D301AD8">
      <w:start w:val="1"/>
      <w:numFmt w:val="bullet"/>
      <w:lvlText w:val=""/>
      <w:lvlJc w:val="left"/>
      <w:pPr>
        <w:ind w:left="5040" w:hanging="360"/>
      </w:pPr>
      <w:rPr>
        <w:rFonts w:ascii="Symbol" w:hAnsi="Symbol" w:cs="Symbol" w:hint="default"/>
      </w:rPr>
    </w:lvl>
    <w:lvl w:ilvl="7" w:tplc="3A14651C">
      <w:start w:val="1"/>
      <w:numFmt w:val="bullet"/>
      <w:lvlText w:val="o"/>
      <w:lvlJc w:val="left"/>
      <w:pPr>
        <w:ind w:left="5760" w:hanging="360"/>
      </w:pPr>
      <w:rPr>
        <w:rFonts w:ascii="Courier New" w:hAnsi="Courier New" w:cs="Courier New" w:hint="default"/>
      </w:rPr>
    </w:lvl>
    <w:lvl w:ilvl="8" w:tplc="3C4EDF5C">
      <w:start w:val="1"/>
      <w:numFmt w:val="bullet"/>
      <w:lvlText w:val=""/>
      <w:lvlJc w:val="left"/>
      <w:pPr>
        <w:ind w:left="6480" w:hanging="360"/>
      </w:pPr>
      <w:rPr>
        <w:rFonts w:ascii="Wingdings" w:hAnsi="Wingdings" w:cs="Wingdings" w:hint="default"/>
      </w:rPr>
    </w:lvl>
  </w:abstractNum>
  <w:abstractNum w:abstractNumId="43" w15:restartNumberingAfterBreak="0">
    <w:nsid w:val="7E393426"/>
    <w:multiLevelType w:val="hybridMultilevel"/>
    <w:tmpl w:val="B44693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8"/>
  </w:num>
  <w:num w:numId="2">
    <w:abstractNumId w:val="20"/>
  </w:num>
  <w:num w:numId="3">
    <w:abstractNumId w:val="16"/>
  </w:num>
  <w:num w:numId="4">
    <w:abstractNumId w:val="2"/>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32"/>
  </w:num>
  <w:num w:numId="8">
    <w:abstractNumId w:val="13"/>
  </w:num>
  <w:num w:numId="9">
    <w:abstractNumId w:val="38"/>
  </w:num>
  <w:num w:numId="10">
    <w:abstractNumId w:val="21"/>
  </w:num>
  <w:num w:numId="11">
    <w:abstractNumId w:val="22"/>
  </w:num>
  <w:num w:numId="12">
    <w:abstractNumId w:val="31"/>
  </w:num>
  <w:num w:numId="13">
    <w:abstractNumId w:val="26"/>
  </w:num>
  <w:num w:numId="14">
    <w:abstractNumId w:val="3"/>
  </w:num>
  <w:num w:numId="15">
    <w:abstractNumId w:val="1"/>
  </w:num>
  <w:num w:numId="16">
    <w:abstractNumId w:val="34"/>
  </w:num>
  <w:num w:numId="17">
    <w:abstractNumId w:val="4"/>
  </w:num>
  <w:num w:numId="18">
    <w:abstractNumId w:val="14"/>
  </w:num>
  <w:num w:numId="19">
    <w:abstractNumId w:val="39"/>
  </w:num>
  <w:num w:numId="20">
    <w:abstractNumId w:val="9"/>
  </w:num>
  <w:num w:numId="21">
    <w:abstractNumId w:val="36"/>
  </w:num>
  <w:num w:numId="22">
    <w:abstractNumId w:val="24"/>
  </w:num>
  <w:num w:numId="23">
    <w:abstractNumId w:val="23"/>
  </w:num>
  <w:num w:numId="24">
    <w:abstractNumId w:val="42"/>
  </w:num>
  <w:num w:numId="25">
    <w:abstractNumId w:val="25"/>
  </w:num>
  <w:num w:numId="26">
    <w:abstractNumId w:val="27"/>
  </w:num>
  <w:num w:numId="27">
    <w:abstractNumId w:val="11"/>
  </w:num>
  <w:num w:numId="28">
    <w:abstractNumId w:val="19"/>
  </w:num>
  <w:num w:numId="29">
    <w:abstractNumId w:val="0"/>
  </w:num>
  <w:num w:numId="30">
    <w:abstractNumId w:val="41"/>
  </w:num>
  <w:num w:numId="31">
    <w:abstractNumId w:val="30"/>
  </w:num>
  <w:num w:numId="32">
    <w:abstractNumId w:val="37"/>
  </w:num>
  <w:num w:numId="33">
    <w:abstractNumId w:val="37"/>
    <w:lvlOverride w:ilvl="0">
      <w:startOverride w:val="6"/>
    </w:lvlOverride>
    <w:lvlOverride w:ilvl="1">
      <w:startOverride w:val="2"/>
    </w:lvlOverride>
    <w:lvlOverride w:ilvl="2">
      <w:startOverride w:val="1"/>
    </w:lvlOverride>
    <w:lvlOverride w:ilvl="3">
      <w:startOverride w:val="12"/>
    </w:lvlOverride>
  </w:num>
  <w:num w:numId="34">
    <w:abstractNumId w:val="37"/>
    <w:lvlOverride w:ilvl="0">
      <w:startOverride w:val="6"/>
    </w:lvlOverride>
    <w:lvlOverride w:ilvl="1">
      <w:startOverride w:val="2"/>
    </w:lvlOverride>
    <w:lvlOverride w:ilvl="2">
      <w:startOverride w:val="2"/>
    </w:lvlOverride>
    <w:lvlOverride w:ilvl="3">
      <w:startOverride w:val="2"/>
    </w:lvlOverride>
  </w:num>
  <w:num w:numId="35">
    <w:abstractNumId w:val="37"/>
    <w:lvlOverride w:ilvl="0">
      <w:startOverride w:val="6"/>
    </w:lvlOverride>
    <w:lvlOverride w:ilvl="1">
      <w:startOverride w:val="2"/>
    </w:lvlOverride>
    <w:lvlOverride w:ilvl="2">
      <w:startOverride w:val="3"/>
    </w:lvlOverride>
    <w:lvlOverride w:ilvl="3">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29"/>
  </w:num>
  <w:num w:numId="40">
    <w:abstractNumId w:val="10"/>
  </w:num>
  <w:num w:numId="41">
    <w:abstractNumId w:val="40"/>
  </w:num>
  <w:num w:numId="42">
    <w:abstractNumId w:val="5"/>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 w:numId="45">
    <w:abstractNumId w:val="12"/>
  </w:num>
  <w:num w:numId="46">
    <w:abstractNumId w:val="35"/>
  </w:num>
  <w:num w:numId="47">
    <w:abstractNumId w:val="6"/>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620"/>
    <w:rsid w:val="00095F1E"/>
    <w:rsid w:val="00156620"/>
    <w:rsid w:val="0023605C"/>
    <w:rsid w:val="003E6B01"/>
    <w:rsid w:val="00427289"/>
    <w:rsid w:val="0063202B"/>
    <w:rsid w:val="00672725"/>
    <w:rsid w:val="007332A0"/>
    <w:rsid w:val="00735A0F"/>
    <w:rsid w:val="00772CE3"/>
    <w:rsid w:val="007B2A31"/>
    <w:rsid w:val="007E5D94"/>
    <w:rsid w:val="008C6F49"/>
    <w:rsid w:val="009840BE"/>
    <w:rsid w:val="009F5E0C"/>
    <w:rsid w:val="00BA4F55"/>
    <w:rsid w:val="00BB4B35"/>
    <w:rsid w:val="00C518B9"/>
    <w:rsid w:val="00CC0036"/>
    <w:rsid w:val="00DC6E4B"/>
    <w:rsid w:val="00FD7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AD1C1"/>
  <w15:docId w15:val="{A0CFA04B-0A4F-42F2-A2EF-31415CE85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Pr>
      <w:rFonts w:ascii="Times New Roman" w:eastAsia="Times New Roman" w:hAnsi="Times New Roman"/>
      <w:sz w:val="24"/>
      <w:szCs w:val="24"/>
    </w:rPr>
  </w:style>
  <w:style w:type="paragraph" w:styleId="1">
    <w:name w:val="heading 1"/>
    <w:basedOn w:val="a0"/>
    <w:next w:val="a0"/>
    <w:link w:val="10"/>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1"/>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qFormat/>
    <w:pPr>
      <w:keepNext/>
      <w:tabs>
        <w:tab w:val="num" w:pos="312"/>
      </w:tabs>
      <w:spacing w:before="240" w:after="60"/>
      <w:ind w:left="142"/>
      <w:jc w:val="both"/>
      <w:outlineLvl w:val="2"/>
    </w:pPr>
    <w:rPr>
      <w:rFonts w:ascii="Arial" w:hAnsi="Arial"/>
      <w:b/>
      <w:bCs/>
    </w:rPr>
  </w:style>
  <w:style w:type="paragraph" w:styleId="4">
    <w:name w:val="heading 4"/>
    <w:basedOn w:val="a0"/>
    <w:next w:val="5"/>
    <w:link w:val="40"/>
    <w:autoRedefine/>
    <w:qFormat/>
    <w:pPr>
      <w:keepNext/>
      <w:keepLines/>
      <w:tabs>
        <w:tab w:val="num" w:pos="864"/>
      </w:tabs>
      <w:spacing w:before="120" w:line="360" w:lineRule="auto"/>
      <w:ind w:firstLine="851"/>
      <w:outlineLvl w:val="3"/>
    </w:pPr>
    <w:rPr>
      <w:bCs/>
      <w:sz w:val="28"/>
      <w:szCs w:val="28"/>
    </w:rPr>
  </w:style>
  <w:style w:type="paragraph" w:styleId="50">
    <w:name w:val="heading 5"/>
    <w:basedOn w:val="a0"/>
    <w:next w:val="6"/>
    <w:link w:val="52"/>
    <w:autoRedefine/>
    <w:qFormat/>
    <w:pPr>
      <w:keepNext/>
      <w:keepLines/>
      <w:tabs>
        <w:tab w:val="num" w:pos="1008"/>
      </w:tabs>
      <w:spacing w:before="120" w:line="360" w:lineRule="auto"/>
      <w:ind w:firstLine="851"/>
      <w:outlineLvl w:val="4"/>
    </w:pPr>
    <w:rPr>
      <w:bCs/>
      <w:iCs/>
      <w:sz w:val="28"/>
      <w:szCs w:val="26"/>
    </w:rPr>
  </w:style>
  <w:style w:type="paragraph" w:styleId="60">
    <w:name w:val="heading 6"/>
    <w:basedOn w:val="a0"/>
    <w:next w:val="7"/>
    <w:link w:val="62"/>
    <w:autoRedefine/>
    <w:qFormat/>
    <w:pPr>
      <w:keepNext/>
      <w:keepLines/>
      <w:tabs>
        <w:tab w:val="num" w:pos="1152"/>
      </w:tabs>
      <w:spacing w:before="120" w:line="360" w:lineRule="auto"/>
      <w:ind w:firstLine="851"/>
      <w:outlineLvl w:val="5"/>
    </w:pPr>
    <w:rPr>
      <w:b/>
      <w:bCs/>
      <w:sz w:val="28"/>
      <w:szCs w:val="20"/>
    </w:rPr>
  </w:style>
  <w:style w:type="paragraph" w:styleId="70">
    <w:name w:val="heading 7"/>
    <w:basedOn w:val="a0"/>
    <w:next w:val="8"/>
    <w:link w:val="72"/>
    <w:autoRedefine/>
    <w:qFormat/>
    <w:pPr>
      <w:keepNext/>
      <w:keepLines/>
      <w:tabs>
        <w:tab w:val="num" w:pos="1296"/>
      </w:tabs>
      <w:spacing w:before="120" w:line="360" w:lineRule="auto"/>
      <w:ind w:firstLine="851"/>
      <w:outlineLvl w:val="6"/>
    </w:pPr>
    <w:rPr>
      <w:b/>
      <w:sz w:val="28"/>
    </w:rPr>
  </w:style>
  <w:style w:type="paragraph" w:styleId="80">
    <w:name w:val="heading 8"/>
    <w:basedOn w:val="a0"/>
    <w:next w:val="9"/>
    <w:link w:val="82"/>
    <w:autoRedefine/>
    <w:qFormat/>
    <w:pPr>
      <w:keepNext/>
      <w:keepLines/>
      <w:tabs>
        <w:tab w:val="num" w:pos="1440"/>
      </w:tabs>
      <w:spacing w:before="120" w:line="360" w:lineRule="auto"/>
      <w:ind w:firstLine="851"/>
      <w:outlineLvl w:val="7"/>
    </w:pPr>
    <w:rPr>
      <w:b/>
      <w:iCs/>
      <w:sz w:val="28"/>
    </w:rPr>
  </w:style>
  <w:style w:type="paragraph" w:styleId="90">
    <w:name w:val="heading 9"/>
    <w:basedOn w:val="a0"/>
    <w:next w:val="a1"/>
    <w:link w:val="92"/>
    <w:autoRedefine/>
    <w:qFormat/>
    <w:pPr>
      <w:keepNext/>
      <w:keepLines/>
      <w:tabs>
        <w:tab w:val="num" w:pos="1584"/>
      </w:tabs>
      <w:spacing w:before="120" w:line="360" w:lineRule="auto"/>
      <w:ind w:firstLine="851"/>
      <w:outlineLvl w:val="8"/>
    </w:pPr>
    <w:rPr>
      <w:b/>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page number"/>
    <w:uiPriority w:val="99"/>
    <w:qFormat/>
    <w:rPr>
      <w:rFonts w:ascii="Times New Roman" w:hAnsi="Times New Roman" w:cs="Times New Roman"/>
    </w:rPr>
  </w:style>
  <w:style w:type="paragraph" w:customStyle="1" w:styleId="ConsPlusNormal">
    <w:name w:val="ConsPlusNormal"/>
    <w:link w:val="ConsPlusNormal0"/>
    <w:qFormat/>
    <w:pPr>
      <w:widowControl w:val="0"/>
      <w:ind w:firstLine="720"/>
    </w:pPr>
    <w:rPr>
      <w:rFonts w:ascii="Arial" w:eastAsia="Times New Roman" w:hAnsi="Arial" w:cs="Arial"/>
      <w:sz w:val="22"/>
      <w:szCs w:val="22"/>
    </w:rPr>
  </w:style>
  <w:style w:type="paragraph" w:styleId="a6">
    <w:name w:val="header"/>
    <w:basedOn w:val="a0"/>
    <w:link w:val="a7"/>
    <w:uiPriority w:val="99"/>
    <w:pPr>
      <w:tabs>
        <w:tab w:val="center" w:pos="4153"/>
        <w:tab w:val="right" w:pos="8306"/>
      </w:tabs>
      <w:spacing w:before="120" w:after="120"/>
      <w:jc w:val="both"/>
    </w:pPr>
    <w:rPr>
      <w:rFonts w:ascii="Arial" w:hAnsi="Arial"/>
    </w:rPr>
  </w:style>
  <w:style w:type="character" w:customStyle="1" w:styleId="a7">
    <w:name w:val="Верхний колонтитул Знак"/>
    <w:link w:val="a6"/>
    <w:uiPriority w:val="99"/>
    <w:qFormat/>
    <w:rPr>
      <w:rFonts w:ascii="Arial" w:eastAsia="Times New Roman" w:hAnsi="Arial" w:cs="Times New Roman"/>
      <w:sz w:val="24"/>
      <w:szCs w:val="24"/>
      <w:lang w:eastAsia="ru-RU"/>
    </w:rPr>
  </w:style>
  <w:style w:type="paragraph" w:styleId="a8">
    <w:name w:val="footer"/>
    <w:basedOn w:val="a0"/>
    <w:link w:val="a9"/>
    <w:uiPriority w:val="99"/>
    <w:pPr>
      <w:tabs>
        <w:tab w:val="center" w:pos="4153"/>
        <w:tab w:val="right" w:pos="8306"/>
      </w:tabs>
      <w:spacing w:after="60"/>
      <w:jc w:val="both"/>
    </w:pPr>
  </w:style>
  <w:style w:type="character" w:customStyle="1" w:styleId="a9">
    <w:name w:val="Нижний колонтитул Знак"/>
    <w:link w:val="a8"/>
    <w:uiPriority w:val="99"/>
    <w:qFormat/>
    <w:rPr>
      <w:rFonts w:ascii="Times New Roman" w:eastAsia="Times New Roman" w:hAnsi="Times New Roman" w:cs="Times New Roman"/>
      <w:sz w:val="24"/>
      <w:szCs w:val="24"/>
      <w:lang w:eastAsia="ru-RU"/>
    </w:rPr>
  </w:style>
  <w:style w:type="paragraph" w:styleId="aa">
    <w:name w:val="Normal (Web)"/>
    <w:aliases w:val="Обычный (Web),Знак Знак1"/>
    <w:basedOn w:val="a0"/>
    <w:link w:val="ab"/>
    <w:qFormat/>
    <w:pPr>
      <w:spacing w:before="100" w:beforeAutospacing="1" w:after="100" w:afterAutospacing="1"/>
    </w:pPr>
  </w:style>
  <w:style w:type="paragraph" w:styleId="ac">
    <w:name w:val="Plain Text"/>
    <w:basedOn w:val="a0"/>
    <w:link w:val="ad"/>
    <w:qFormat/>
    <w:rPr>
      <w:rFonts w:ascii="Courier New" w:hAnsi="Courier New"/>
      <w:sz w:val="20"/>
      <w:szCs w:val="20"/>
    </w:rPr>
  </w:style>
  <w:style w:type="character" w:customStyle="1" w:styleId="ad">
    <w:name w:val="Текст Знак"/>
    <w:link w:val="ac"/>
    <w:qFormat/>
    <w:rPr>
      <w:rFonts w:ascii="Courier New" w:eastAsia="Times New Roman" w:hAnsi="Courier New" w:cs="Courier New"/>
      <w:sz w:val="20"/>
      <w:szCs w:val="20"/>
      <w:lang w:eastAsia="ru-RU"/>
    </w:rPr>
  </w:style>
  <w:style w:type="paragraph" w:customStyle="1" w:styleId="ConsPlusTitle">
    <w:name w:val="ConsPlusTitle"/>
    <w:uiPriority w:val="99"/>
    <w:pPr>
      <w:widowControl w:val="0"/>
    </w:pPr>
    <w:rPr>
      <w:rFonts w:ascii="Arial" w:eastAsia="Times New Roman" w:hAnsi="Arial" w:cs="Arial"/>
      <w:b/>
      <w:bCs/>
    </w:rPr>
  </w:style>
  <w:style w:type="paragraph" w:styleId="ae">
    <w:name w:val="List Paragraph"/>
    <w:aliases w:val="Bullet Number,Индексы,Num Bullet 1,FooterText,numbered,Paragraphe de liste1,lp1,ТЗ список,Абзац списка литеральный,ПС - Нумерованный,Абзац списка нумерованный,Подпись рисунка,Маркированный список_уровень1,Bullet List,List Paragraph"/>
    <w:basedOn w:val="a0"/>
    <w:link w:val="af"/>
    <w:uiPriority w:val="34"/>
    <w:qFormat/>
    <w:pPr>
      <w:ind w:left="720" w:firstLine="709"/>
      <w:contextualSpacing/>
      <w:jc w:val="both"/>
    </w:pPr>
    <w:rPr>
      <w:rFonts w:ascii="Calibri" w:eastAsia="Calibri" w:hAnsi="Calibri"/>
      <w:sz w:val="20"/>
      <w:szCs w:val="20"/>
    </w:rPr>
  </w:style>
  <w:style w:type="character" w:customStyle="1" w:styleId="ConsPlusNormal0">
    <w:name w:val="ConsPlusNormal Знак"/>
    <w:link w:val="ConsPlusNormal"/>
    <w:rPr>
      <w:rFonts w:ascii="Arial" w:eastAsia="Times New Roman" w:hAnsi="Arial" w:cs="Arial"/>
      <w:sz w:val="22"/>
      <w:szCs w:val="22"/>
      <w:lang w:eastAsia="ru-RU" w:bidi="ar-SA"/>
    </w:rPr>
  </w:style>
  <w:style w:type="character" w:customStyle="1" w:styleId="af">
    <w:name w:val="Абзац списка Знак"/>
    <w:aliases w:val="Bullet Number Знак,Индексы Знак,Num Bullet 1 Знак,FooterText Знак,numbered Знак,Paragraphe de liste1 Знак,lp1 Знак,ТЗ список Знак,Абзац списка литеральный Знак,ПС - Нумерованный Знак,Абзац списка нумерованный Знак,Подпись рисунка Знак"/>
    <w:link w:val="ae"/>
    <w:uiPriority w:val="34"/>
    <w:qFormat/>
    <w:locked/>
    <w:rPr>
      <w:rFonts w:ascii="Calibri" w:eastAsia="Calibri" w:hAnsi="Calibri" w:cs="Times New Roman"/>
      <w:sz w:val="20"/>
      <w:szCs w:val="20"/>
    </w:rPr>
  </w:style>
  <w:style w:type="paragraph" w:styleId="af0">
    <w:name w:val="Balloon Text"/>
    <w:basedOn w:val="a0"/>
    <w:link w:val="af1"/>
    <w:uiPriority w:val="99"/>
    <w:semiHidden/>
    <w:unhideWhenUsed/>
    <w:qFormat/>
    <w:rPr>
      <w:rFonts w:ascii="Tahoma" w:hAnsi="Tahoma"/>
      <w:sz w:val="16"/>
      <w:szCs w:val="16"/>
    </w:rPr>
  </w:style>
  <w:style w:type="character" w:customStyle="1" w:styleId="af1">
    <w:name w:val="Текст выноски Знак"/>
    <w:link w:val="af0"/>
    <w:uiPriority w:val="99"/>
    <w:semiHidden/>
    <w:qFormat/>
    <w:rPr>
      <w:rFonts w:ascii="Tahoma" w:eastAsia="Times New Roman" w:hAnsi="Tahoma" w:cs="Tahoma"/>
      <w:sz w:val="16"/>
      <w:szCs w:val="16"/>
    </w:rPr>
  </w:style>
  <w:style w:type="paragraph" w:customStyle="1" w:styleId="12">
    <w:name w:val="Основной текст с отступом1"/>
    <w:basedOn w:val="a0"/>
    <w:uiPriority w:val="99"/>
    <w:pPr>
      <w:spacing w:before="60"/>
      <w:ind w:firstLine="851"/>
      <w:jc w:val="both"/>
    </w:pPr>
  </w:style>
  <w:style w:type="character" w:customStyle="1" w:styleId="30">
    <w:name w:val="Заголовок 3 Знак"/>
    <w:link w:val="3"/>
    <w:qFormat/>
    <w:rPr>
      <w:rFonts w:ascii="Arial" w:eastAsia="Times New Roman" w:hAnsi="Arial"/>
      <w:b/>
      <w:bCs/>
      <w:sz w:val="24"/>
      <w:szCs w:val="24"/>
    </w:rPr>
  </w:style>
  <w:style w:type="character" w:styleId="af2">
    <w:name w:val="Hyperlink"/>
    <w:uiPriority w:val="99"/>
    <w:unhideWhenUsed/>
    <w:rPr>
      <w:color w:val="0000FF"/>
      <w:u w:val="single"/>
    </w:rPr>
  </w:style>
  <w:style w:type="paragraph" w:customStyle="1" w:styleId="ConsNonformat">
    <w:name w:val="ConsNonformat"/>
    <w:pPr>
      <w:widowControl w:val="0"/>
    </w:pPr>
    <w:rPr>
      <w:rFonts w:ascii="Courier New" w:eastAsia="Times New Roman" w:hAnsi="Courier New"/>
      <w:snapToGrid w:val="0"/>
    </w:rPr>
  </w:style>
  <w:style w:type="paragraph" w:styleId="af3">
    <w:name w:val="footnote text"/>
    <w:aliases w:val="Знак,Знак2,Footnote Text Char Знак Знак,Footnote Text Char Знак,Footnote Text Char Знак Знак Знак Знак,single space,ft,Fußnotenstandard,Fußnotentext1, Знак6 Знак,Текст сноски Знак Знак, Знак3 Знак Знак1,Текст сноски Знак1 Знак1,Знак6 Знак"/>
    <w:basedOn w:val="a0"/>
    <w:link w:val="af4"/>
    <w:unhideWhenUsed/>
    <w:qFormat/>
    <w:rPr>
      <w:sz w:val="20"/>
      <w:szCs w:val="20"/>
    </w:rPr>
  </w:style>
  <w:style w:type="character" w:customStyle="1" w:styleId="af4">
    <w:name w:val="Текст сноски Знак"/>
    <w:aliases w:val="Знак Знак,Знак2 Знак,Footnote Text Char Знак Знак Знак,Footnote Text Char Знак Знак1,Footnote Text Char Знак Знак Знак Знак Знак,single space Знак,ft Знак,Fußnotenstandard Знак,Fußnotentext1 Знак, Знак6 Знак Знак, Знак3 Знак Знак1 Знак"/>
    <w:link w:val="af3"/>
    <w:qFormat/>
    <w:rPr>
      <w:rFonts w:ascii="Times New Roman" w:eastAsia="Times New Roman" w:hAnsi="Times New Roman"/>
    </w:rPr>
  </w:style>
  <w:style w:type="character" w:styleId="af5">
    <w:name w:val="footnote reference"/>
    <w:uiPriority w:val="99"/>
    <w:unhideWhenUsed/>
    <w:rPr>
      <w:vertAlign w:val="superscript"/>
    </w:rPr>
  </w:style>
  <w:style w:type="paragraph" w:styleId="af6">
    <w:name w:val="endnote text"/>
    <w:basedOn w:val="a0"/>
    <w:link w:val="af7"/>
    <w:uiPriority w:val="99"/>
    <w:semiHidden/>
    <w:unhideWhenUsed/>
    <w:rPr>
      <w:sz w:val="20"/>
      <w:szCs w:val="20"/>
    </w:rPr>
  </w:style>
  <w:style w:type="character" w:customStyle="1" w:styleId="af7">
    <w:name w:val="Текст концевой сноски Знак"/>
    <w:link w:val="af6"/>
    <w:qFormat/>
    <w:rPr>
      <w:rFonts w:ascii="Times New Roman" w:eastAsia="Times New Roman" w:hAnsi="Times New Roman"/>
    </w:rPr>
  </w:style>
  <w:style w:type="character" w:styleId="af8">
    <w:name w:val="endnote reference"/>
    <w:uiPriority w:val="99"/>
    <w:semiHidden/>
    <w:unhideWhenUsed/>
    <w:rPr>
      <w:vertAlign w:val="superscript"/>
    </w:rPr>
  </w:style>
  <w:style w:type="paragraph" w:customStyle="1" w:styleId="Default">
    <w:name w:val="Default"/>
    <w:rPr>
      <w:rFonts w:ascii="Times New Roman" w:hAnsi="Times New Roman"/>
      <w:color w:val="000000"/>
      <w:sz w:val="24"/>
      <w:szCs w:val="24"/>
    </w:rPr>
  </w:style>
  <w:style w:type="character" w:customStyle="1" w:styleId="apple-converted-space">
    <w:name w:val="apple-converted-space"/>
  </w:style>
  <w:style w:type="numbering" w:customStyle="1" w:styleId="13">
    <w:name w:val="Нет списка1"/>
    <w:next w:val="a4"/>
    <w:uiPriority w:val="99"/>
    <w:semiHidden/>
    <w:unhideWhenUsed/>
  </w:style>
  <w:style w:type="numbering" w:customStyle="1" w:styleId="22">
    <w:name w:val="Нет списка2"/>
    <w:next w:val="a4"/>
    <w:uiPriority w:val="99"/>
    <w:semiHidden/>
    <w:unhideWhenUsed/>
  </w:style>
  <w:style w:type="character" w:styleId="af9">
    <w:name w:val="FollowedHyperlink"/>
    <w:basedOn w:val="a2"/>
    <w:unhideWhenUsed/>
    <w:qFormat/>
    <w:rPr>
      <w:color w:val="954F72" w:themeColor="followedHyperlink"/>
      <w:u w:val="single"/>
    </w:rPr>
  </w:style>
  <w:style w:type="character" w:customStyle="1" w:styleId="14">
    <w:name w:val="Верхний колонтитул Знак1"/>
    <w:basedOn w:val="a2"/>
    <w:uiPriority w:val="99"/>
    <w:semiHidden/>
    <w:rPr>
      <w:rFonts w:ascii="Times New Roman" w:eastAsia="Times New Roman" w:hAnsi="Times New Roman"/>
      <w:sz w:val="24"/>
      <w:szCs w:val="24"/>
    </w:rPr>
  </w:style>
  <w:style w:type="character" w:customStyle="1" w:styleId="15">
    <w:name w:val="Нижний колонтитул Знак1"/>
    <w:basedOn w:val="a2"/>
    <w:uiPriority w:val="99"/>
    <w:semiHidden/>
    <w:rPr>
      <w:rFonts w:ascii="Times New Roman" w:eastAsia="Times New Roman" w:hAnsi="Times New Roman"/>
      <w:sz w:val="24"/>
      <w:szCs w:val="24"/>
    </w:rPr>
  </w:style>
  <w:style w:type="character" w:customStyle="1" w:styleId="16">
    <w:name w:val="Текст Знак1"/>
    <w:basedOn w:val="a2"/>
    <w:uiPriority w:val="99"/>
    <w:semiHidden/>
    <w:rPr>
      <w:rFonts w:ascii="Consolas" w:eastAsia="Times New Roman" w:hAnsi="Consolas"/>
      <w:sz w:val="21"/>
      <w:szCs w:val="21"/>
    </w:rPr>
  </w:style>
  <w:style w:type="character" w:customStyle="1" w:styleId="17">
    <w:name w:val="Текст выноски Знак1"/>
    <w:basedOn w:val="a2"/>
    <w:uiPriority w:val="99"/>
    <w:semiHidden/>
    <w:rPr>
      <w:rFonts w:ascii="Segoe UI" w:eastAsia="Times New Roman" w:hAnsi="Segoe UI" w:cs="Segoe UI"/>
      <w:sz w:val="18"/>
      <w:szCs w:val="18"/>
    </w:rPr>
  </w:style>
  <w:style w:type="character" w:customStyle="1" w:styleId="18">
    <w:name w:val="Текст сноски Знак1"/>
    <w:basedOn w:val="a2"/>
    <w:uiPriority w:val="99"/>
    <w:semiHidden/>
    <w:rPr>
      <w:rFonts w:ascii="Times New Roman" w:eastAsia="Times New Roman" w:hAnsi="Times New Roman"/>
    </w:rPr>
  </w:style>
  <w:style w:type="character" w:customStyle="1" w:styleId="19">
    <w:name w:val="Текст концевой сноски Знак1"/>
    <w:basedOn w:val="a2"/>
    <w:uiPriority w:val="99"/>
    <w:semiHidden/>
    <w:rPr>
      <w:rFonts w:ascii="Times New Roman" w:eastAsia="Times New Roman" w:hAnsi="Times New Roman"/>
    </w:rPr>
  </w:style>
  <w:style w:type="table" w:styleId="afa">
    <w:name w:val="Table Grid"/>
    <w:basedOn w:val="a3"/>
    <w:uiPriority w:val="59"/>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b">
    <w:name w:val="Body Text"/>
    <w:aliases w:val="Основной текст Знак1,Основной текст Знак Знак,BO,ID,body indent,ändrad, ändrad,EHPT,Body Text2,body text,NoticeText-List,contents,Body Text Russian, Знак3,Caaieiaie aeaau,Заг1,Corps de texte,bt,body tesx,t,RFQ Text,RFQ,body text1"/>
    <w:basedOn w:val="a0"/>
    <w:link w:val="afc"/>
    <w:unhideWhenUsed/>
    <w:qFormat/>
    <w:pPr>
      <w:spacing w:after="120"/>
      <w:jc w:val="both"/>
    </w:pPr>
    <w:rPr>
      <w:szCs w:val="20"/>
    </w:rPr>
  </w:style>
  <w:style w:type="character" w:customStyle="1" w:styleId="afc">
    <w:name w:val="Основной текст Знак"/>
    <w:aliases w:val="Основной текст Знак1 Знак,Основной текст Знак Знак Знак,BO Знак,ID Знак,body indent Знак,ändrad Знак, ändrad Знак,EHPT Знак,Body Text2 Знак,body text Знак,NoticeText-List Знак,contents Знак,Body Text Russian Знак, Знак3 Знак,bt Знак"/>
    <w:basedOn w:val="a2"/>
    <w:link w:val="afb"/>
    <w:qFormat/>
    <w:rPr>
      <w:rFonts w:ascii="Times New Roman" w:eastAsia="Times New Roman" w:hAnsi="Times New Roman"/>
      <w:sz w:val="24"/>
    </w:rPr>
  </w:style>
  <w:style w:type="table" w:customStyle="1" w:styleId="140">
    <w:name w:val="Сетка таблицы14"/>
    <w:basedOn w:val="a3"/>
    <w:next w:val="afa"/>
    <w:uiPriority w:val="59"/>
    <w:qFormat/>
    <w:rPr>
      <w:rFonts w:asciiTheme="minorHAnsi" w:eastAsiaTheme="minorEastAsia"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d">
    <w:name w:val="annotation reference"/>
    <w:basedOn w:val="a2"/>
    <w:uiPriority w:val="99"/>
    <w:semiHidden/>
    <w:unhideWhenUsed/>
    <w:qFormat/>
    <w:rPr>
      <w:sz w:val="16"/>
      <w:szCs w:val="16"/>
    </w:rPr>
  </w:style>
  <w:style w:type="paragraph" w:styleId="afe">
    <w:name w:val="annotation text"/>
    <w:basedOn w:val="a0"/>
    <w:link w:val="aff"/>
    <w:uiPriority w:val="99"/>
    <w:unhideWhenUsed/>
    <w:qFormat/>
    <w:rPr>
      <w:sz w:val="20"/>
      <w:szCs w:val="20"/>
    </w:rPr>
  </w:style>
  <w:style w:type="character" w:customStyle="1" w:styleId="aff">
    <w:name w:val="Текст примечания Знак"/>
    <w:basedOn w:val="a2"/>
    <w:link w:val="afe"/>
    <w:uiPriority w:val="99"/>
    <w:qFormat/>
    <w:rPr>
      <w:rFonts w:ascii="Times New Roman" w:eastAsia="Times New Roman" w:hAnsi="Times New Roman"/>
    </w:rPr>
  </w:style>
  <w:style w:type="paragraph" w:styleId="aff0">
    <w:name w:val="annotation subject"/>
    <w:basedOn w:val="afe"/>
    <w:next w:val="afe"/>
    <w:link w:val="aff1"/>
    <w:semiHidden/>
    <w:unhideWhenUsed/>
    <w:qFormat/>
    <w:rPr>
      <w:b/>
      <w:bCs/>
    </w:rPr>
  </w:style>
  <w:style w:type="character" w:customStyle="1" w:styleId="aff1">
    <w:name w:val="Тема примечания Знак"/>
    <w:basedOn w:val="aff"/>
    <w:link w:val="aff0"/>
    <w:semiHidden/>
    <w:qFormat/>
    <w:rPr>
      <w:rFonts w:ascii="Times New Roman" w:eastAsia="Times New Roman" w:hAnsi="Times New Roman"/>
      <w:b/>
      <w:bCs/>
    </w:rPr>
  </w:style>
  <w:style w:type="character" w:customStyle="1" w:styleId="10">
    <w:name w:val="Заголовок 1 Знак"/>
    <w:basedOn w:val="a2"/>
    <w:link w:val="1"/>
    <w:qFormat/>
    <w:rPr>
      <w:rFonts w:asciiTheme="majorHAnsi" w:eastAsiaTheme="majorEastAsia" w:hAnsiTheme="majorHAnsi" w:cstheme="majorBidi"/>
      <w:color w:val="2E74B5" w:themeColor="accent1" w:themeShade="BF"/>
      <w:sz w:val="32"/>
      <w:szCs w:val="32"/>
    </w:rPr>
  </w:style>
  <w:style w:type="paragraph" w:customStyle="1" w:styleId="ConsNormal">
    <w:name w:val="ConsNormal"/>
    <w:link w:val="ConsNormal0"/>
    <w:pPr>
      <w:widowControl w:val="0"/>
      <w:ind w:firstLine="720"/>
    </w:pPr>
    <w:rPr>
      <w:rFonts w:ascii="Consultant" w:eastAsia="Arial" w:hAnsi="Consultant"/>
      <w:sz w:val="28"/>
      <w:szCs w:val="22"/>
      <w:lang w:eastAsia="ar-SA"/>
    </w:rPr>
  </w:style>
  <w:style w:type="character" w:customStyle="1" w:styleId="ConsNormal0">
    <w:name w:val="ConsNormal Знак"/>
    <w:link w:val="ConsNormal"/>
    <w:rPr>
      <w:rFonts w:ascii="Consultant" w:eastAsia="Arial" w:hAnsi="Consultant"/>
      <w:sz w:val="28"/>
      <w:szCs w:val="22"/>
      <w:lang w:eastAsia="ar-SA"/>
    </w:rPr>
  </w:style>
  <w:style w:type="paragraph" w:customStyle="1" w:styleId="Heading">
    <w:name w:val="Heading"/>
    <w:qFormat/>
    <w:pPr>
      <w:widowControl w:val="0"/>
    </w:pPr>
    <w:rPr>
      <w:rFonts w:ascii="Arial" w:eastAsia="Times New Roman" w:hAnsi="Arial" w:cs="Arial"/>
      <w:b/>
      <w:bCs/>
      <w:sz w:val="22"/>
      <w:szCs w:val="22"/>
    </w:rPr>
  </w:style>
  <w:style w:type="table" w:customStyle="1" w:styleId="180">
    <w:name w:val="Сетка таблицы18"/>
    <w:basedOn w:val="a3"/>
    <w:next w:val="afa"/>
    <w:uiPriority w:val="59"/>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a">
    <w:name w:val="Неразрешенное упоминание1"/>
    <w:basedOn w:val="a2"/>
    <w:uiPriority w:val="99"/>
    <w:semiHidden/>
    <w:unhideWhenUsed/>
    <w:rPr>
      <w:color w:val="605E5C"/>
      <w:shd w:val="clear" w:color="auto" w:fill="E1DFDD"/>
    </w:rPr>
  </w:style>
  <w:style w:type="paragraph" w:customStyle="1" w:styleId="01zagolovok">
    <w:name w:val="01_zagolovok"/>
    <w:basedOn w:val="a0"/>
    <w:pPr>
      <w:keepNext/>
      <w:pageBreakBefore/>
      <w:spacing w:before="360" w:after="120"/>
      <w:outlineLvl w:val="0"/>
    </w:pPr>
    <w:rPr>
      <w:rFonts w:ascii="GaramondC" w:hAnsi="GaramondC"/>
      <w:b/>
      <w:color w:val="000000"/>
      <w:sz w:val="40"/>
      <w:szCs w:val="62"/>
    </w:rPr>
  </w:style>
  <w:style w:type="paragraph" w:customStyle="1" w:styleId="s1">
    <w:name w:val="s_1"/>
    <w:basedOn w:val="a0"/>
    <w:pPr>
      <w:spacing w:before="100" w:beforeAutospacing="1" w:after="100" w:afterAutospacing="1"/>
    </w:pPr>
  </w:style>
  <w:style w:type="character" w:customStyle="1" w:styleId="s10">
    <w:name w:val="s_10"/>
    <w:basedOn w:val="a2"/>
  </w:style>
  <w:style w:type="paragraph" w:customStyle="1" w:styleId="s22">
    <w:name w:val="s_22"/>
    <w:basedOn w:val="a0"/>
    <w:pPr>
      <w:spacing w:before="100" w:beforeAutospacing="1" w:after="100" w:afterAutospacing="1"/>
    </w:pPr>
  </w:style>
  <w:style w:type="paragraph" w:customStyle="1" w:styleId="aff2">
    <w:name w:val="Обычный таблица"/>
    <w:basedOn w:val="a0"/>
    <w:rPr>
      <w:sz w:val="18"/>
      <w:szCs w:val="18"/>
      <w:lang w:eastAsia="zh-CN"/>
    </w:rPr>
  </w:style>
  <w:style w:type="paragraph" w:customStyle="1" w:styleId="TextNormal">
    <w:name w:val="Text Normal"/>
    <w:basedOn w:val="a0"/>
    <w:pPr>
      <w:widowControl w:val="0"/>
      <w:tabs>
        <w:tab w:val="left" w:pos="0"/>
      </w:tabs>
      <w:spacing w:after="120"/>
      <w:ind w:left="850" w:right="-1" w:hanging="283"/>
      <w:jc w:val="both"/>
    </w:pPr>
    <w:rPr>
      <w:rFonts w:ascii="Arial" w:hAnsi="Arial" w:cs="Arial"/>
      <w:sz w:val="22"/>
      <w:szCs w:val="22"/>
    </w:rPr>
  </w:style>
  <w:style w:type="character" w:customStyle="1" w:styleId="21">
    <w:name w:val="Заголовок 2 Знак"/>
    <w:basedOn w:val="a2"/>
    <w:link w:val="20"/>
    <w:uiPriority w:val="9"/>
    <w:qFormat/>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2"/>
    <w:link w:val="4"/>
    <w:qFormat/>
    <w:rPr>
      <w:rFonts w:ascii="Times New Roman" w:eastAsia="Times New Roman" w:hAnsi="Times New Roman"/>
      <w:bCs/>
      <w:sz w:val="28"/>
      <w:szCs w:val="28"/>
    </w:rPr>
  </w:style>
  <w:style w:type="character" w:customStyle="1" w:styleId="52">
    <w:name w:val="Заголовок 5 Знак"/>
    <w:basedOn w:val="a2"/>
    <w:link w:val="50"/>
    <w:qFormat/>
    <w:rPr>
      <w:rFonts w:ascii="Times New Roman" w:eastAsia="Times New Roman" w:hAnsi="Times New Roman"/>
      <w:bCs/>
      <w:iCs/>
      <w:sz w:val="28"/>
      <w:szCs w:val="26"/>
    </w:rPr>
  </w:style>
  <w:style w:type="character" w:customStyle="1" w:styleId="62">
    <w:name w:val="Заголовок 6 Знак"/>
    <w:basedOn w:val="a2"/>
    <w:link w:val="60"/>
    <w:qFormat/>
    <w:rPr>
      <w:rFonts w:ascii="Times New Roman" w:eastAsia="Times New Roman" w:hAnsi="Times New Roman"/>
      <w:b/>
      <w:bCs/>
      <w:sz w:val="28"/>
    </w:rPr>
  </w:style>
  <w:style w:type="character" w:customStyle="1" w:styleId="72">
    <w:name w:val="Заголовок 7 Знак"/>
    <w:basedOn w:val="a2"/>
    <w:link w:val="70"/>
    <w:qFormat/>
    <w:rPr>
      <w:rFonts w:ascii="Times New Roman" w:eastAsia="Times New Roman" w:hAnsi="Times New Roman"/>
      <w:b/>
      <w:sz w:val="28"/>
      <w:szCs w:val="24"/>
    </w:rPr>
  </w:style>
  <w:style w:type="character" w:customStyle="1" w:styleId="82">
    <w:name w:val="Заголовок 8 Знак"/>
    <w:basedOn w:val="a2"/>
    <w:link w:val="80"/>
    <w:qFormat/>
    <w:rPr>
      <w:rFonts w:ascii="Times New Roman" w:eastAsia="Times New Roman" w:hAnsi="Times New Roman"/>
      <w:b/>
      <w:iCs/>
      <w:sz w:val="28"/>
      <w:szCs w:val="24"/>
    </w:rPr>
  </w:style>
  <w:style w:type="character" w:customStyle="1" w:styleId="92">
    <w:name w:val="Заголовок 9 Знак"/>
    <w:basedOn w:val="a2"/>
    <w:link w:val="90"/>
    <w:qFormat/>
    <w:rPr>
      <w:rFonts w:ascii="Times New Roman" w:eastAsia="Times New Roman" w:hAnsi="Times New Roman"/>
      <w:b/>
      <w:sz w:val="28"/>
    </w:rPr>
  </w:style>
  <w:style w:type="paragraph" w:customStyle="1" w:styleId="11">
    <w:name w:val="Заголовок 11"/>
    <w:basedOn w:val="a0"/>
    <w:next w:val="23"/>
    <w:autoRedefine/>
    <w:qFormat/>
    <w:pPr>
      <w:keepNext/>
      <w:keepLines/>
      <w:numPr>
        <w:numId w:val="32"/>
      </w:numPr>
      <w:tabs>
        <w:tab w:val="left" w:pos="0"/>
      </w:tabs>
      <w:ind w:left="0" w:firstLine="709"/>
      <w:outlineLvl w:val="0"/>
    </w:pPr>
    <w:rPr>
      <w:b/>
      <w:bCs/>
    </w:rPr>
  </w:style>
  <w:style w:type="paragraph" w:customStyle="1" w:styleId="210">
    <w:name w:val="Заголовок 21"/>
    <w:basedOn w:val="a0"/>
    <w:link w:val="24"/>
    <w:autoRedefine/>
    <w:qFormat/>
    <w:pPr>
      <w:keepNext/>
      <w:keepLines/>
      <w:tabs>
        <w:tab w:val="left" w:pos="0"/>
      </w:tabs>
      <w:ind w:firstLine="709"/>
      <w:jc w:val="both"/>
      <w:outlineLvl w:val="1"/>
    </w:pPr>
    <w:rPr>
      <w:b/>
    </w:rPr>
  </w:style>
  <w:style w:type="paragraph" w:customStyle="1" w:styleId="31">
    <w:name w:val="Заголовок 31"/>
    <w:basedOn w:val="a0"/>
    <w:next w:val="42"/>
    <w:link w:val="32"/>
    <w:autoRedefine/>
    <w:qFormat/>
    <w:pPr>
      <w:keepNext/>
      <w:keepLines/>
      <w:numPr>
        <w:ilvl w:val="2"/>
        <w:numId w:val="31"/>
      </w:numPr>
      <w:tabs>
        <w:tab w:val="left" w:pos="0"/>
        <w:tab w:val="left" w:pos="1276"/>
      </w:tabs>
      <w:ind w:left="0" w:firstLine="709"/>
      <w:jc w:val="both"/>
      <w:outlineLvl w:val="2"/>
    </w:pPr>
    <w:rPr>
      <w:sz w:val="16"/>
      <w:szCs w:val="16"/>
    </w:rPr>
  </w:style>
  <w:style w:type="paragraph" w:customStyle="1" w:styleId="41">
    <w:name w:val="Заголовок 41"/>
    <w:basedOn w:val="a0"/>
    <w:next w:val="5"/>
    <w:autoRedefine/>
    <w:qFormat/>
    <w:pPr>
      <w:widowControl w:val="0"/>
      <w:numPr>
        <w:ilvl w:val="3"/>
        <w:numId w:val="42"/>
      </w:numPr>
      <w:tabs>
        <w:tab w:val="left" w:pos="0"/>
        <w:tab w:val="left" w:pos="993"/>
        <w:tab w:val="left" w:pos="1560"/>
        <w:tab w:val="left" w:pos="1701"/>
      </w:tabs>
      <w:ind w:left="1428"/>
      <w:jc w:val="both"/>
      <w:outlineLvl w:val="3"/>
    </w:pPr>
    <w:rPr>
      <w:bCs/>
    </w:rPr>
  </w:style>
  <w:style w:type="paragraph" w:customStyle="1" w:styleId="51">
    <w:name w:val="Заголовок 51"/>
    <w:basedOn w:val="a0"/>
    <w:autoRedefine/>
    <w:qFormat/>
    <w:pPr>
      <w:keepNext/>
      <w:keepLines/>
      <w:numPr>
        <w:ilvl w:val="4"/>
        <w:numId w:val="9"/>
      </w:numPr>
      <w:spacing w:before="120" w:line="360" w:lineRule="auto"/>
      <w:outlineLvl w:val="4"/>
    </w:pPr>
    <w:rPr>
      <w:bCs/>
      <w:iCs/>
      <w:sz w:val="28"/>
      <w:szCs w:val="26"/>
    </w:rPr>
  </w:style>
  <w:style w:type="paragraph" w:customStyle="1" w:styleId="61">
    <w:name w:val="Заголовок 61"/>
    <w:basedOn w:val="a0"/>
    <w:autoRedefine/>
    <w:qFormat/>
    <w:pPr>
      <w:keepNext/>
      <w:keepLines/>
      <w:numPr>
        <w:ilvl w:val="5"/>
        <w:numId w:val="9"/>
      </w:numPr>
      <w:spacing w:before="120" w:line="360" w:lineRule="auto"/>
      <w:outlineLvl w:val="5"/>
    </w:pPr>
    <w:rPr>
      <w:b/>
      <w:bCs/>
      <w:sz w:val="28"/>
      <w:szCs w:val="20"/>
    </w:rPr>
  </w:style>
  <w:style w:type="paragraph" w:customStyle="1" w:styleId="71">
    <w:name w:val="Заголовок 71"/>
    <w:basedOn w:val="a0"/>
    <w:autoRedefine/>
    <w:qFormat/>
    <w:pPr>
      <w:keepNext/>
      <w:keepLines/>
      <w:numPr>
        <w:ilvl w:val="6"/>
        <w:numId w:val="9"/>
      </w:numPr>
      <w:spacing w:before="120" w:line="360" w:lineRule="auto"/>
      <w:outlineLvl w:val="6"/>
    </w:pPr>
    <w:rPr>
      <w:b/>
      <w:sz w:val="28"/>
    </w:rPr>
  </w:style>
  <w:style w:type="paragraph" w:customStyle="1" w:styleId="81">
    <w:name w:val="Заголовок 81"/>
    <w:basedOn w:val="a0"/>
    <w:next w:val="9"/>
    <w:autoRedefine/>
    <w:qFormat/>
    <w:pPr>
      <w:keepNext/>
      <w:keepLines/>
      <w:numPr>
        <w:ilvl w:val="7"/>
        <w:numId w:val="9"/>
      </w:numPr>
      <w:spacing w:before="120" w:line="360" w:lineRule="auto"/>
      <w:outlineLvl w:val="7"/>
    </w:pPr>
    <w:rPr>
      <w:b/>
      <w:iCs/>
      <w:sz w:val="28"/>
    </w:rPr>
  </w:style>
  <w:style w:type="paragraph" w:customStyle="1" w:styleId="91">
    <w:name w:val="Заголовок 91"/>
    <w:basedOn w:val="a0"/>
    <w:next w:val="a1"/>
    <w:autoRedefine/>
    <w:qFormat/>
    <w:pPr>
      <w:keepNext/>
      <w:keepLines/>
      <w:numPr>
        <w:ilvl w:val="8"/>
        <w:numId w:val="9"/>
      </w:numPr>
      <w:spacing w:before="120" w:line="360" w:lineRule="auto"/>
      <w:outlineLvl w:val="8"/>
    </w:pPr>
    <w:rPr>
      <w:b/>
      <w:sz w:val="28"/>
      <w:szCs w:val="20"/>
    </w:rPr>
  </w:style>
  <w:style w:type="character" w:styleId="aff3">
    <w:name w:val="Placeholder Text"/>
    <w:uiPriority w:val="99"/>
    <w:semiHidden/>
    <w:qFormat/>
    <w:rPr>
      <w:color w:val="808080"/>
    </w:rPr>
  </w:style>
  <w:style w:type="character" w:customStyle="1" w:styleId="-">
    <w:name w:val="Интернет-ссылка"/>
    <w:uiPriority w:val="99"/>
    <w:unhideWhenUsed/>
    <w:rPr>
      <w:color w:val="0000FF"/>
      <w:u w:val="single"/>
    </w:rPr>
  </w:style>
  <w:style w:type="character" w:customStyle="1" w:styleId="aff4">
    <w:name w:val="Обычный отступ Знак"/>
    <w:qFormat/>
    <w:rPr>
      <w:rFonts w:ascii="Times New Roman" w:eastAsia="Times New Roman" w:hAnsi="Times New Roman" w:cs="Times New Roman"/>
      <w:sz w:val="24"/>
      <w:szCs w:val="24"/>
      <w:lang w:eastAsia="ru-RU"/>
    </w:rPr>
  </w:style>
  <w:style w:type="character" w:customStyle="1" w:styleId="aff5">
    <w:name w:val="Примечание Знак"/>
    <w:qFormat/>
    <w:rPr>
      <w:rFonts w:ascii="Times New Roman" w:eastAsia="Times New Roman" w:hAnsi="Times New Roman" w:cs="Times New Roman"/>
      <w:sz w:val="24"/>
      <w:szCs w:val="24"/>
      <w:lang w:eastAsia="ru-RU"/>
    </w:rPr>
  </w:style>
  <w:style w:type="character" w:customStyle="1" w:styleId="aff6">
    <w:name w:val="Схема документа Знак"/>
    <w:uiPriority w:val="99"/>
    <w:semiHidden/>
    <w:qFormat/>
    <w:rPr>
      <w:rFonts w:ascii="Tahoma" w:eastAsia="Times New Roman" w:hAnsi="Tahoma" w:cs="Tahoma"/>
      <w:sz w:val="16"/>
      <w:szCs w:val="16"/>
      <w:lang w:eastAsia="ru-RU"/>
    </w:rPr>
  </w:style>
  <w:style w:type="character" w:customStyle="1" w:styleId="aff7">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текст Знак1 Знак,Body Text Indent Знак,Знак19 Знак"/>
    <w:uiPriority w:val="99"/>
    <w:qFormat/>
    <w:rPr>
      <w:rFonts w:ascii="Times New Roman" w:eastAsia="Times New Roman" w:hAnsi="Times New Roman" w:cs="Times New Roman"/>
      <w:sz w:val="24"/>
      <w:szCs w:val="24"/>
      <w:lang w:eastAsia="ru-RU"/>
    </w:rPr>
  </w:style>
  <w:style w:type="character" w:customStyle="1" w:styleId="aff8">
    <w:name w:val="Привязка концевой сноски"/>
    <w:rPr>
      <w:rFonts w:ascii="Arial" w:hAnsi="Arial"/>
      <w:strike w:val="0"/>
      <w:color w:val="auto"/>
      <w:position w:val="0"/>
      <w:sz w:val="24"/>
      <w:szCs w:val="24"/>
      <w:u w:val="none"/>
      <w:vertAlign w:val="baseline"/>
    </w:rPr>
  </w:style>
  <w:style w:type="character" w:customStyle="1" w:styleId="EndnoteCharacters">
    <w:name w:val="Endnote Characters"/>
    <w:qFormat/>
    <w:rPr>
      <w:rFonts w:ascii="Arial" w:hAnsi="Arial"/>
      <w:strike w:val="0"/>
      <w:color w:val="auto"/>
      <w:position w:val="0"/>
      <w:sz w:val="24"/>
      <w:szCs w:val="24"/>
      <w:u w:val="none"/>
      <w:vertAlign w:val="baseline"/>
    </w:rPr>
  </w:style>
  <w:style w:type="character" w:styleId="HTML">
    <w:name w:val="HTML Sample"/>
    <w:qFormat/>
    <w:rPr>
      <w:rFonts w:ascii="Courier New" w:hAnsi="Courier New" w:cs="Courier New"/>
    </w:rPr>
  </w:style>
  <w:style w:type="character" w:styleId="aff9">
    <w:name w:val="line number"/>
    <w:qFormat/>
    <w:rPr>
      <w:rFonts w:ascii="Arial" w:hAnsi="Arial"/>
      <w:sz w:val="24"/>
    </w:rPr>
  </w:style>
  <w:style w:type="character" w:styleId="HTML0">
    <w:name w:val="HTML Code"/>
    <w:qFormat/>
    <w:rPr>
      <w:rFonts w:ascii="Courier New" w:hAnsi="Courier New" w:cs="Courier New"/>
      <w:sz w:val="20"/>
      <w:szCs w:val="20"/>
    </w:rPr>
  </w:style>
  <w:style w:type="character" w:customStyle="1" w:styleId="affa">
    <w:name w:val="Красная строка Знак"/>
    <w:qFormat/>
    <w:rPr>
      <w:rFonts w:ascii="Times New Roman" w:eastAsia="Times New Roman" w:hAnsi="Times New Roman" w:cs="Times New Roman"/>
      <w:sz w:val="24"/>
      <w:szCs w:val="24"/>
      <w:lang w:eastAsia="ru-RU"/>
    </w:rPr>
  </w:style>
  <w:style w:type="character" w:customStyle="1" w:styleId="25">
    <w:name w:val="Красная строка 2 Знак"/>
    <w:link w:val="23"/>
    <w:qFormat/>
    <w:rPr>
      <w:rFonts w:ascii="Times New Roman" w:eastAsia="Times New Roman" w:hAnsi="Times New Roman"/>
      <w:sz w:val="24"/>
      <w:szCs w:val="24"/>
    </w:rPr>
  </w:style>
  <w:style w:type="character" w:customStyle="1" w:styleId="affb">
    <w:name w:val="Заголовок Знак"/>
    <w:qFormat/>
    <w:rPr>
      <w:rFonts w:ascii="Times New Roman" w:eastAsia="Times New Roman" w:hAnsi="Times New Roman" w:cs="Arial"/>
      <w:b/>
      <w:bCs/>
      <w:sz w:val="28"/>
      <w:szCs w:val="32"/>
      <w:lang w:eastAsia="ru-RU"/>
    </w:rPr>
  </w:style>
  <w:style w:type="character" w:styleId="HTML1">
    <w:name w:val="HTML Keyboard"/>
    <w:qFormat/>
    <w:rPr>
      <w:rFonts w:ascii="Courier New" w:hAnsi="Courier New" w:cs="Courier New"/>
      <w:sz w:val="20"/>
      <w:szCs w:val="20"/>
    </w:rPr>
  </w:style>
  <w:style w:type="character" w:customStyle="1" w:styleId="affc">
    <w:name w:val="Дата Знак"/>
    <w:semiHidden/>
    <w:qFormat/>
    <w:rPr>
      <w:rFonts w:ascii="Arial" w:eastAsia="Times New Roman" w:hAnsi="Arial" w:cs="Times New Roman"/>
      <w:sz w:val="24"/>
      <w:szCs w:val="24"/>
      <w:lang w:eastAsia="ru-RU"/>
    </w:rPr>
  </w:style>
  <w:style w:type="character" w:customStyle="1" w:styleId="affd">
    <w:name w:val="Заголовок записки Знак"/>
    <w:qFormat/>
    <w:rPr>
      <w:rFonts w:ascii="Times New Roman" w:eastAsia="Times New Roman" w:hAnsi="Times New Roman" w:cs="Times New Roman"/>
      <w:sz w:val="24"/>
      <w:szCs w:val="24"/>
      <w:lang w:eastAsia="ru-RU"/>
    </w:rPr>
  </w:style>
  <w:style w:type="character" w:styleId="HTML2">
    <w:name w:val="HTML Definition"/>
    <w:qFormat/>
    <w:rPr>
      <w:i/>
      <w:iCs/>
    </w:rPr>
  </w:style>
  <w:style w:type="character" w:customStyle="1" w:styleId="24">
    <w:name w:val="Основной текст 2 Знак"/>
    <w:link w:val="210"/>
    <w:qFormat/>
    <w:rPr>
      <w:rFonts w:ascii="Times New Roman" w:eastAsia="Times New Roman" w:hAnsi="Times New Roman"/>
      <w:b/>
      <w:sz w:val="24"/>
      <w:szCs w:val="24"/>
    </w:rPr>
  </w:style>
  <w:style w:type="character" w:customStyle="1" w:styleId="33">
    <w:name w:val="Основной текст 3 Знак"/>
    <w:qFormat/>
    <w:rPr>
      <w:rFonts w:ascii="Times New Roman" w:eastAsia="Times New Roman" w:hAnsi="Times New Roman" w:cs="Times New Roman"/>
      <w:sz w:val="16"/>
      <w:szCs w:val="16"/>
      <w:lang w:eastAsia="ru-RU"/>
    </w:rPr>
  </w:style>
  <w:style w:type="character" w:customStyle="1" w:styleId="26">
    <w:name w:val="Основной текст с отступом 2 Знак"/>
    <w:qFormat/>
    <w:rPr>
      <w:rFonts w:ascii="Times New Roman" w:eastAsia="Times New Roman" w:hAnsi="Times New Roman" w:cs="Times New Roman"/>
      <w:sz w:val="24"/>
      <w:szCs w:val="24"/>
      <w:lang w:eastAsia="ru-RU"/>
    </w:rPr>
  </w:style>
  <w:style w:type="character" w:customStyle="1" w:styleId="32">
    <w:name w:val="Основной текст с отступом 3 Знак"/>
    <w:link w:val="31"/>
    <w:qFormat/>
    <w:rPr>
      <w:rFonts w:ascii="Times New Roman" w:eastAsia="Times New Roman" w:hAnsi="Times New Roman"/>
      <w:sz w:val="16"/>
      <w:szCs w:val="16"/>
    </w:rPr>
  </w:style>
  <w:style w:type="character" w:styleId="HTML3">
    <w:name w:val="HTML Variable"/>
    <w:qFormat/>
    <w:rPr>
      <w:i/>
      <w:iCs/>
    </w:rPr>
  </w:style>
  <w:style w:type="character" w:styleId="HTML4">
    <w:name w:val="HTML Typewriter"/>
    <w:qFormat/>
    <w:rPr>
      <w:rFonts w:ascii="Courier New" w:hAnsi="Courier New" w:cs="Courier New"/>
      <w:sz w:val="20"/>
      <w:szCs w:val="20"/>
    </w:rPr>
  </w:style>
  <w:style w:type="character" w:customStyle="1" w:styleId="affe">
    <w:name w:val="Подзаголовок Знак"/>
    <w:qFormat/>
    <w:rPr>
      <w:rFonts w:ascii="Times New Roman" w:eastAsia="Times New Roman" w:hAnsi="Times New Roman" w:cs="Arial"/>
      <w:sz w:val="24"/>
      <w:szCs w:val="24"/>
      <w:lang w:eastAsia="ru-RU"/>
    </w:rPr>
  </w:style>
  <w:style w:type="character" w:customStyle="1" w:styleId="afff">
    <w:name w:val="Подпись Знак"/>
    <w:qFormat/>
    <w:rPr>
      <w:rFonts w:ascii="Times New Roman" w:eastAsia="Times New Roman" w:hAnsi="Times New Roman" w:cs="Times New Roman"/>
      <w:sz w:val="24"/>
      <w:szCs w:val="24"/>
      <w:lang w:eastAsia="ru-RU"/>
    </w:rPr>
  </w:style>
  <w:style w:type="character" w:customStyle="1" w:styleId="afff0">
    <w:name w:val="Приветствие Знак"/>
    <w:qFormat/>
    <w:rPr>
      <w:rFonts w:ascii="Times New Roman" w:eastAsia="Times New Roman" w:hAnsi="Times New Roman" w:cs="Times New Roman"/>
      <w:sz w:val="24"/>
      <w:szCs w:val="24"/>
      <w:lang w:eastAsia="ru-RU"/>
    </w:rPr>
  </w:style>
  <w:style w:type="character" w:customStyle="1" w:styleId="afff1">
    <w:name w:val="Прощание Знак"/>
    <w:qFormat/>
    <w:rPr>
      <w:rFonts w:ascii="Times New Roman" w:eastAsia="Times New Roman" w:hAnsi="Times New Roman" w:cs="Times New Roman"/>
      <w:sz w:val="24"/>
      <w:szCs w:val="24"/>
      <w:lang w:eastAsia="ru-RU"/>
    </w:rPr>
  </w:style>
  <w:style w:type="character" w:customStyle="1" w:styleId="HTML5">
    <w:name w:val="Стандартный HTML Знак"/>
    <w:qFormat/>
    <w:rPr>
      <w:rFonts w:ascii="Courier New" w:eastAsia="Times New Roman" w:hAnsi="Courier New" w:cs="Courier New"/>
      <w:sz w:val="24"/>
      <w:szCs w:val="20"/>
      <w:lang w:eastAsia="ru-RU"/>
    </w:rPr>
  </w:style>
  <w:style w:type="character" w:styleId="afff2">
    <w:name w:val="Strong"/>
    <w:qFormat/>
    <w:rPr>
      <w:b/>
      <w:bCs/>
    </w:rPr>
  </w:style>
  <w:style w:type="character" w:styleId="HTML6">
    <w:name w:val="HTML Cite"/>
    <w:qFormat/>
    <w:rPr>
      <w:i/>
      <w:iCs/>
    </w:rPr>
  </w:style>
  <w:style w:type="character" w:customStyle="1" w:styleId="afff3">
    <w:name w:val="Шапка Знак"/>
    <w:semiHidden/>
    <w:qFormat/>
    <w:rPr>
      <w:rFonts w:ascii="Arial" w:eastAsia="Times New Roman" w:hAnsi="Arial" w:cs="Arial"/>
      <w:sz w:val="20"/>
      <w:szCs w:val="24"/>
      <w:shd w:val="clear" w:color="auto" w:fill="CCCCCC"/>
      <w:lang w:eastAsia="ru-RU"/>
    </w:rPr>
  </w:style>
  <w:style w:type="character" w:customStyle="1" w:styleId="afff4">
    <w:name w:val="Электронная подпись Знак"/>
    <w:qFormat/>
    <w:rPr>
      <w:rFonts w:ascii="Times New Roman" w:eastAsia="Times New Roman" w:hAnsi="Times New Roman" w:cs="Times New Roman"/>
      <w:sz w:val="24"/>
      <w:szCs w:val="24"/>
      <w:lang w:eastAsia="ru-RU"/>
    </w:rPr>
  </w:style>
  <w:style w:type="character" w:customStyle="1" w:styleId="afff5">
    <w:name w:val="сф_Абзац Знак"/>
    <w:qFormat/>
    <w:rPr>
      <w:rFonts w:ascii="Times New Roman" w:hAnsi="Times New Roman" w:cs="Times New Roman"/>
      <w:sz w:val="28"/>
      <w:szCs w:val="28"/>
    </w:rPr>
  </w:style>
  <w:style w:type="character" w:customStyle="1" w:styleId="afff6">
    <w:name w:val="СФ_АбзацСписка Знак"/>
    <w:qFormat/>
    <w:rPr>
      <w:rFonts w:ascii="Times New Roman" w:eastAsia="Calibri" w:hAnsi="Times New Roman" w:cs="Times New Roman"/>
      <w:sz w:val="28"/>
      <w:szCs w:val="28"/>
    </w:rPr>
  </w:style>
  <w:style w:type="character" w:customStyle="1" w:styleId="1b">
    <w:name w:val="СФ_НумерованныйСписок1ур Знак"/>
    <w:qFormat/>
    <w:rPr>
      <w:rFonts w:ascii="Times New Roman" w:eastAsia="Times New Roman" w:hAnsi="Times New Roman" w:cs="Times New Roman"/>
      <w:sz w:val="28"/>
    </w:rPr>
  </w:style>
  <w:style w:type="character" w:customStyle="1" w:styleId="27">
    <w:name w:val="СФ_МаркированныйСписок2ур Знак"/>
    <w:qFormat/>
    <w:rPr>
      <w:rFonts w:ascii="Times New Roman" w:eastAsia="Calibri" w:hAnsi="Times New Roman" w:cs="Times New Roman"/>
      <w:sz w:val="28"/>
    </w:rPr>
  </w:style>
  <w:style w:type="character" w:customStyle="1" w:styleId="afff7">
    <w:name w:val="СФ_Абзац Знак"/>
    <w:qFormat/>
    <w:rPr>
      <w:rFonts w:ascii="Times New Roman" w:eastAsia="Calibri" w:hAnsi="Times New Roman" w:cs="Times New Roman"/>
      <w:sz w:val="28"/>
    </w:rPr>
  </w:style>
  <w:style w:type="paragraph" w:customStyle="1" w:styleId="StGen0">
    <w:name w:val="StGen0"/>
    <w:basedOn w:val="a0"/>
    <w:next w:val="afb"/>
    <w:qFormat/>
    <w:pPr>
      <w:keepNext/>
      <w:widowControl w:val="0"/>
      <w:spacing w:before="240" w:after="120" w:line="360" w:lineRule="auto"/>
      <w:ind w:firstLine="851"/>
    </w:pPr>
    <w:rPr>
      <w:rFonts w:eastAsia="Microsoft YaHei" w:cs="Mangal"/>
      <w:sz w:val="28"/>
      <w:szCs w:val="28"/>
    </w:rPr>
  </w:style>
  <w:style w:type="paragraph" w:styleId="afff8">
    <w:name w:val="List"/>
    <w:basedOn w:val="a0"/>
    <w:pPr>
      <w:widowControl w:val="0"/>
      <w:spacing w:line="360" w:lineRule="auto"/>
      <w:ind w:left="283" w:hanging="283"/>
    </w:pPr>
    <w:rPr>
      <w:sz w:val="28"/>
    </w:rPr>
  </w:style>
  <w:style w:type="paragraph" w:customStyle="1" w:styleId="1c">
    <w:name w:val="Название объекта1"/>
    <w:basedOn w:val="a0"/>
    <w:qFormat/>
    <w:pPr>
      <w:widowControl w:val="0"/>
      <w:suppressLineNumbers/>
      <w:spacing w:before="120" w:after="120" w:line="360" w:lineRule="auto"/>
      <w:ind w:firstLine="851"/>
    </w:pPr>
    <w:rPr>
      <w:rFonts w:cs="Mangal"/>
      <w:i/>
      <w:iCs/>
    </w:rPr>
  </w:style>
  <w:style w:type="paragraph" w:styleId="1d">
    <w:name w:val="index 1"/>
    <w:basedOn w:val="a0"/>
    <w:next w:val="a0"/>
    <w:autoRedefine/>
    <w:uiPriority w:val="99"/>
    <w:semiHidden/>
    <w:unhideWhenUsed/>
    <w:pPr>
      <w:ind w:left="240" w:hanging="240"/>
    </w:pPr>
  </w:style>
  <w:style w:type="paragraph" w:styleId="afff9">
    <w:name w:val="index heading"/>
    <w:basedOn w:val="a0"/>
    <w:qFormat/>
    <w:pPr>
      <w:widowControl w:val="0"/>
      <w:suppressLineNumbers/>
      <w:spacing w:line="360" w:lineRule="auto"/>
      <w:ind w:firstLine="851"/>
    </w:pPr>
    <w:rPr>
      <w:rFonts w:cs="Mangal"/>
      <w:sz w:val="28"/>
    </w:rPr>
  </w:style>
  <w:style w:type="paragraph" w:customStyle="1" w:styleId="afffa">
    <w:name w:val="Титульный"/>
    <w:basedOn w:val="a0"/>
    <w:next w:val="afb"/>
    <w:qFormat/>
    <w:pPr>
      <w:widowControl w:val="0"/>
      <w:spacing w:after="240" w:line="360" w:lineRule="auto"/>
      <w:ind w:firstLine="851"/>
      <w:jc w:val="center"/>
    </w:pPr>
    <w:rPr>
      <w:caps/>
      <w:sz w:val="28"/>
    </w:rPr>
  </w:style>
  <w:style w:type="paragraph" w:customStyle="1" w:styleId="afffb">
    <w:name w:val="Титульный_строчный"/>
    <w:basedOn w:val="a0"/>
    <w:next w:val="afb"/>
    <w:qFormat/>
    <w:pPr>
      <w:widowControl w:val="0"/>
      <w:spacing w:before="120" w:after="240" w:line="360" w:lineRule="auto"/>
      <w:ind w:firstLine="851"/>
      <w:jc w:val="center"/>
    </w:pPr>
    <w:rPr>
      <w:sz w:val="28"/>
    </w:rPr>
  </w:style>
  <w:style w:type="paragraph" w:customStyle="1" w:styleId="afffc">
    <w:name w:val="Верхний и нижний колонтитулы"/>
    <w:basedOn w:val="a0"/>
    <w:qFormat/>
    <w:pPr>
      <w:widowControl w:val="0"/>
      <w:spacing w:line="360" w:lineRule="auto"/>
      <w:ind w:firstLine="851"/>
    </w:pPr>
    <w:rPr>
      <w:sz w:val="28"/>
    </w:rPr>
  </w:style>
  <w:style w:type="paragraph" w:customStyle="1" w:styleId="1e">
    <w:name w:val="Верхний колонтитул1"/>
    <w:basedOn w:val="a0"/>
    <w:uiPriority w:val="99"/>
    <w:unhideWhenUsed/>
    <w:pPr>
      <w:widowControl w:val="0"/>
      <w:tabs>
        <w:tab w:val="center" w:pos="4677"/>
        <w:tab w:val="right" w:pos="9355"/>
      </w:tabs>
      <w:spacing w:line="360" w:lineRule="auto"/>
      <w:ind w:firstLine="851"/>
    </w:pPr>
    <w:rPr>
      <w:sz w:val="28"/>
    </w:rPr>
  </w:style>
  <w:style w:type="paragraph" w:customStyle="1" w:styleId="1f">
    <w:name w:val="Нижний колонтитул1"/>
    <w:basedOn w:val="a0"/>
    <w:uiPriority w:val="99"/>
    <w:pPr>
      <w:widowControl w:val="0"/>
      <w:tabs>
        <w:tab w:val="center" w:pos="4677"/>
        <w:tab w:val="right" w:pos="9355"/>
      </w:tabs>
      <w:spacing w:line="360" w:lineRule="auto"/>
      <w:ind w:firstLine="851"/>
    </w:pPr>
    <w:rPr>
      <w:sz w:val="28"/>
    </w:rPr>
  </w:style>
  <w:style w:type="paragraph" w:customStyle="1" w:styleId="110">
    <w:name w:val="Оглавление 11"/>
    <w:basedOn w:val="a0"/>
    <w:next w:val="42"/>
    <w:uiPriority w:val="39"/>
    <w:pPr>
      <w:widowControl w:val="0"/>
      <w:tabs>
        <w:tab w:val="left" w:pos="851"/>
        <w:tab w:val="right" w:leader="dot" w:pos="9923"/>
      </w:tabs>
      <w:spacing w:line="360" w:lineRule="auto"/>
      <w:ind w:firstLine="851"/>
      <w:jc w:val="both"/>
    </w:pPr>
    <w:rPr>
      <w:sz w:val="28"/>
    </w:rPr>
  </w:style>
  <w:style w:type="paragraph" w:styleId="a1">
    <w:name w:val="Normal Indent"/>
    <w:basedOn w:val="a0"/>
    <w:qFormat/>
    <w:pPr>
      <w:spacing w:before="120" w:line="360" w:lineRule="auto"/>
      <w:ind w:firstLine="851"/>
      <w:jc w:val="both"/>
    </w:pPr>
    <w:rPr>
      <w:sz w:val="28"/>
    </w:rPr>
  </w:style>
  <w:style w:type="paragraph" w:styleId="a">
    <w:name w:val="List Number"/>
    <w:basedOn w:val="a0"/>
    <w:pPr>
      <w:widowControl w:val="0"/>
      <w:numPr>
        <w:numId w:val="27"/>
      </w:numPr>
      <w:tabs>
        <w:tab w:val="clear" w:pos="360"/>
      </w:tabs>
      <w:spacing w:line="360" w:lineRule="auto"/>
      <w:ind w:left="1415" w:hanging="283"/>
    </w:pPr>
    <w:rPr>
      <w:sz w:val="28"/>
    </w:rPr>
  </w:style>
  <w:style w:type="paragraph" w:styleId="28">
    <w:name w:val="List Number 2"/>
    <w:basedOn w:val="a"/>
    <w:autoRedefine/>
    <w:qFormat/>
  </w:style>
  <w:style w:type="paragraph" w:styleId="34">
    <w:name w:val="List Number 3"/>
    <w:basedOn w:val="a"/>
    <w:qFormat/>
    <w:pPr>
      <w:ind w:left="1418" w:firstLine="851"/>
    </w:pPr>
  </w:style>
  <w:style w:type="paragraph" w:styleId="afffd">
    <w:name w:val="List Bullet"/>
    <w:basedOn w:val="a0"/>
    <w:autoRedefine/>
    <w:qFormat/>
    <w:pPr>
      <w:tabs>
        <w:tab w:val="left" w:pos="0"/>
        <w:tab w:val="left" w:pos="1701"/>
      </w:tabs>
      <w:ind w:firstLine="709"/>
      <w:contextualSpacing/>
      <w:jc w:val="both"/>
    </w:pPr>
    <w:rPr>
      <w:sz w:val="28"/>
    </w:rPr>
  </w:style>
  <w:style w:type="paragraph" w:customStyle="1" w:styleId="211">
    <w:name w:val="Оглавление 21"/>
    <w:basedOn w:val="a0"/>
    <w:next w:val="42"/>
    <w:uiPriority w:val="39"/>
    <w:pPr>
      <w:widowControl w:val="0"/>
      <w:tabs>
        <w:tab w:val="left" w:pos="851"/>
        <w:tab w:val="right" w:leader="dot" w:pos="9923"/>
      </w:tabs>
      <w:spacing w:line="360" w:lineRule="auto"/>
      <w:ind w:firstLine="851"/>
      <w:jc w:val="both"/>
    </w:pPr>
    <w:rPr>
      <w:sz w:val="28"/>
    </w:rPr>
  </w:style>
  <w:style w:type="paragraph" w:customStyle="1" w:styleId="310">
    <w:name w:val="Оглавление 31"/>
    <w:basedOn w:val="a0"/>
    <w:next w:val="42"/>
    <w:uiPriority w:val="39"/>
    <w:pPr>
      <w:widowControl w:val="0"/>
      <w:tabs>
        <w:tab w:val="left" w:pos="851"/>
        <w:tab w:val="right" w:leader="dot" w:pos="9923"/>
      </w:tabs>
      <w:spacing w:line="360" w:lineRule="auto"/>
      <w:ind w:firstLine="851"/>
      <w:jc w:val="both"/>
    </w:pPr>
    <w:rPr>
      <w:sz w:val="28"/>
    </w:rPr>
  </w:style>
  <w:style w:type="paragraph" w:customStyle="1" w:styleId="afffe">
    <w:name w:val="Примечание"/>
    <w:basedOn w:val="a0"/>
    <w:next w:val="42"/>
    <w:autoRedefine/>
    <w:qFormat/>
    <w:pPr>
      <w:spacing w:before="120" w:after="240" w:line="360" w:lineRule="auto"/>
      <w:ind w:firstLine="851"/>
      <w:jc w:val="both"/>
    </w:pPr>
    <w:rPr>
      <w:sz w:val="28"/>
    </w:rPr>
  </w:style>
  <w:style w:type="paragraph" w:styleId="affff">
    <w:name w:val="Document Map"/>
    <w:basedOn w:val="a0"/>
    <w:link w:val="1f0"/>
    <w:uiPriority w:val="99"/>
    <w:semiHidden/>
    <w:unhideWhenUsed/>
    <w:qFormat/>
    <w:pPr>
      <w:widowControl w:val="0"/>
      <w:spacing w:line="360" w:lineRule="auto"/>
      <w:ind w:firstLine="851"/>
    </w:pPr>
    <w:rPr>
      <w:rFonts w:ascii="Tahoma" w:hAnsi="Tahoma" w:cs="Tahoma"/>
      <w:sz w:val="16"/>
      <w:szCs w:val="16"/>
    </w:rPr>
  </w:style>
  <w:style w:type="character" w:customStyle="1" w:styleId="1f0">
    <w:name w:val="Схема документа Знак1"/>
    <w:basedOn w:val="a2"/>
    <w:link w:val="affff"/>
    <w:uiPriority w:val="99"/>
    <w:semiHidden/>
    <w:rPr>
      <w:rFonts w:ascii="Tahoma" w:eastAsia="Times New Roman" w:hAnsi="Tahoma" w:cs="Tahoma"/>
      <w:sz w:val="16"/>
      <w:szCs w:val="16"/>
    </w:rPr>
  </w:style>
  <w:style w:type="paragraph" w:customStyle="1" w:styleId="affff0">
    <w:name w:val="Заголовок приложения"/>
    <w:basedOn w:val="11"/>
    <w:next w:val="a1"/>
    <w:qFormat/>
    <w:pPr>
      <w:numPr>
        <w:numId w:val="0"/>
      </w:numPr>
      <w:tabs>
        <w:tab w:val="left" w:pos="2268"/>
      </w:tabs>
      <w:ind w:firstLine="851"/>
      <w:jc w:val="center"/>
    </w:pPr>
    <w:rPr>
      <w:b w:val="0"/>
    </w:rPr>
  </w:style>
  <w:style w:type="paragraph" w:styleId="affff1">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текст Знак1,Body Text Indent,Знак19, Знак19, Знак2"/>
    <w:basedOn w:val="afb"/>
    <w:link w:val="1f1"/>
    <w:uiPriority w:val="99"/>
    <w:qFormat/>
    <w:pPr>
      <w:widowControl w:val="0"/>
      <w:spacing w:line="360" w:lineRule="auto"/>
      <w:ind w:firstLine="210"/>
      <w:jc w:val="left"/>
    </w:pPr>
    <w:rPr>
      <w:sz w:val="28"/>
      <w:szCs w:val="24"/>
    </w:rPr>
  </w:style>
  <w:style w:type="character" w:customStyle="1" w:styleId="1f1">
    <w:name w:val="Основной текст с отступом Знак1"/>
    <w:aliases w:val="текст Знак2,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текст Знак1 Знак1,Body Text Indent Знак1"/>
    <w:basedOn w:val="a2"/>
    <w:link w:val="affff1"/>
    <w:rPr>
      <w:rFonts w:ascii="Times New Roman" w:eastAsia="Times New Roman" w:hAnsi="Times New Roman"/>
      <w:sz w:val="28"/>
      <w:szCs w:val="24"/>
    </w:rPr>
  </w:style>
  <w:style w:type="paragraph" w:customStyle="1" w:styleId="29">
    <w:name w:val="Стиль2"/>
    <w:basedOn w:val="31"/>
    <w:qFormat/>
    <w:pPr>
      <w:numPr>
        <w:ilvl w:val="0"/>
        <w:numId w:val="0"/>
      </w:numPr>
      <w:ind w:firstLine="851"/>
    </w:pPr>
    <w:rPr>
      <w:szCs w:val="24"/>
    </w:rPr>
  </w:style>
  <w:style w:type="paragraph" w:customStyle="1" w:styleId="1f2">
    <w:name w:val="Текст концевой сноски1"/>
    <w:basedOn w:val="a0"/>
    <w:pPr>
      <w:widowControl w:val="0"/>
      <w:spacing w:line="360" w:lineRule="auto"/>
      <w:ind w:firstLine="851"/>
      <w:jc w:val="both"/>
    </w:pPr>
    <w:rPr>
      <w:sz w:val="28"/>
      <w:szCs w:val="20"/>
    </w:rPr>
  </w:style>
  <w:style w:type="paragraph" w:customStyle="1" w:styleId="affff2">
    <w:name w:val="Абзац без номера"/>
    <w:basedOn w:val="a0"/>
    <w:qFormat/>
    <w:pPr>
      <w:widowControl w:val="0"/>
      <w:spacing w:before="120" w:line="360" w:lineRule="auto"/>
      <w:ind w:firstLine="851"/>
      <w:jc w:val="both"/>
    </w:pPr>
    <w:rPr>
      <w:sz w:val="28"/>
    </w:rPr>
  </w:style>
  <w:style w:type="paragraph" w:styleId="53">
    <w:name w:val="List Number 5"/>
    <w:basedOn w:val="a"/>
    <w:qFormat/>
    <w:pPr>
      <w:ind w:left="2552" w:firstLine="851"/>
    </w:pPr>
  </w:style>
  <w:style w:type="paragraph" w:styleId="2a">
    <w:name w:val="envelope return"/>
    <w:basedOn w:val="a0"/>
    <w:qFormat/>
    <w:pPr>
      <w:widowControl w:val="0"/>
      <w:spacing w:line="360" w:lineRule="auto"/>
      <w:ind w:firstLine="851"/>
    </w:pPr>
    <w:rPr>
      <w:rFonts w:cs="Arial"/>
      <w:sz w:val="28"/>
      <w:szCs w:val="20"/>
    </w:rPr>
  </w:style>
  <w:style w:type="paragraph" w:customStyle="1" w:styleId="affff3">
    <w:name w:val="Нумеров.список"/>
    <w:basedOn w:val="a0"/>
    <w:qFormat/>
    <w:pPr>
      <w:spacing w:before="120" w:line="360" w:lineRule="auto"/>
      <w:ind w:firstLine="851"/>
      <w:contextualSpacing/>
      <w:jc w:val="both"/>
    </w:pPr>
    <w:rPr>
      <w:sz w:val="28"/>
    </w:rPr>
  </w:style>
  <w:style w:type="paragraph" w:styleId="43">
    <w:name w:val="List Number 4"/>
    <w:basedOn w:val="a"/>
    <w:qFormat/>
    <w:pPr>
      <w:ind w:left="1985" w:firstLine="851"/>
    </w:pPr>
  </w:style>
  <w:style w:type="paragraph" w:styleId="2b">
    <w:name w:val="Body Text First Indent 2"/>
    <w:aliases w:val="Маркированный список 3 Знак"/>
    <w:basedOn w:val="affff1"/>
    <w:qFormat/>
    <w:pPr>
      <w:ind w:left="283"/>
    </w:pPr>
  </w:style>
  <w:style w:type="character" w:customStyle="1" w:styleId="212">
    <w:name w:val="Красная строка 2 Знак1"/>
    <w:basedOn w:val="1f1"/>
    <w:uiPriority w:val="99"/>
    <w:semiHidden/>
    <w:rPr>
      <w:rFonts w:ascii="Times New Roman" w:eastAsia="Times New Roman" w:hAnsi="Times New Roman"/>
      <w:sz w:val="28"/>
      <w:szCs w:val="24"/>
    </w:rPr>
  </w:style>
  <w:style w:type="paragraph" w:styleId="affff4">
    <w:name w:val="Title"/>
    <w:basedOn w:val="a0"/>
    <w:next w:val="a0"/>
    <w:link w:val="1f3"/>
    <w:qFormat/>
    <w:pPr>
      <w:keepNext/>
      <w:pageBreakBefore/>
      <w:widowControl w:val="0"/>
      <w:spacing w:before="240" w:after="60" w:line="360" w:lineRule="auto"/>
      <w:ind w:firstLine="851"/>
      <w:jc w:val="center"/>
      <w:outlineLvl w:val="0"/>
    </w:pPr>
    <w:rPr>
      <w:rFonts w:cs="Arial"/>
      <w:b/>
      <w:bCs/>
      <w:sz w:val="28"/>
      <w:szCs w:val="32"/>
    </w:rPr>
  </w:style>
  <w:style w:type="character" w:customStyle="1" w:styleId="1f3">
    <w:name w:val="Заголовок Знак1"/>
    <w:basedOn w:val="a2"/>
    <w:link w:val="affff4"/>
    <w:rPr>
      <w:rFonts w:ascii="Times New Roman" w:eastAsia="Times New Roman" w:hAnsi="Times New Roman" w:cs="Arial"/>
      <w:b/>
      <w:bCs/>
      <w:sz w:val="28"/>
      <w:szCs w:val="32"/>
    </w:rPr>
  </w:style>
  <w:style w:type="paragraph" w:styleId="2">
    <w:name w:val="List Bullet 2"/>
    <w:basedOn w:val="afffd"/>
    <w:qFormat/>
    <w:pPr>
      <w:numPr>
        <w:numId w:val="29"/>
      </w:numPr>
      <w:tabs>
        <w:tab w:val="clear" w:pos="643"/>
      </w:tabs>
      <w:ind w:left="0" w:firstLine="851"/>
    </w:pPr>
  </w:style>
  <w:style w:type="paragraph" w:styleId="35">
    <w:name w:val="List Bullet 3"/>
    <w:aliases w:val="Маркированный список 3 Знак Знак"/>
    <w:basedOn w:val="a0"/>
    <w:pPr>
      <w:widowControl w:val="0"/>
      <w:spacing w:line="360" w:lineRule="auto"/>
      <w:ind w:left="566" w:hanging="283"/>
    </w:pPr>
    <w:rPr>
      <w:sz w:val="28"/>
    </w:rPr>
  </w:style>
  <w:style w:type="paragraph" w:styleId="44">
    <w:name w:val="List Bullet 4"/>
    <w:basedOn w:val="a0"/>
    <w:pPr>
      <w:widowControl w:val="0"/>
      <w:spacing w:line="360" w:lineRule="auto"/>
      <w:ind w:left="849" w:hanging="283"/>
    </w:pPr>
    <w:rPr>
      <w:sz w:val="28"/>
    </w:rPr>
  </w:style>
  <w:style w:type="paragraph" w:styleId="54">
    <w:name w:val="List Bullet 5"/>
    <w:basedOn w:val="a0"/>
    <w:pPr>
      <w:widowControl w:val="0"/>
      <w:spacing w:line="360" w:lineRule="auto"/>
      <w:ind w:left="1132" w:hanging="283"/>
    </w:pPr>
    <w:rPr>
      <w:sz w:val="28"/>
    </w:rPr>
  </w:style>
  <w:style w:type="paragraph" w:styleId="affff5">
    <w:name w:val="Date"/>
    <w:basedOn w:val="affff2"/>
    <w:next w:val="affff2"/>
    <w:link w:val="1f4"/>
    <w:semiHidden/>
    <w:qFormat/>
  </w:style>
  <w:style w:type="character" w:customStyle="1" w:styleId="1f4">
    <w:name w:val="Дата Знак1"/>
    <w:basedOn w:val="a2"/>
    <w:link w:val="affff5"/>
    <w:semiHidden/>
    <w:rPr>
      <w:rFonts w:ascii="Times New Roman" w:eastAsia="Times New Roman" w:hAnsi="Times New Roman"/>
      <w:sz w:val="28"/>
      <w:szCs w:val="24"/>
    </w:rPr>
  </w:style>
  <w:style w:type="paragraph" w:styleId="affff6">
    <w:name w:val="Note Heading"/>
    <w:basedOn w:val="a0"/>
    <w:next w:val="a0"/>
    <w:link w:val="1f5"/>
    <w:qFormat/>
    <w:pPr>
      <w:widowControl w:val="0"/>
      <w:spacing w:line="360" w:lineRule="auto"/>
      <w:ind w:firstLine="851"/>
    </w:pPr>
    <w:rPr>
      <w:sz w:val="28"/>
    </w:rPr>
  </w:style>
  <w:style w:type="character" w:customStyle="1" w:styleId="1f5">
    <w:name w:val="Заголовок записки Знак1"/>
    <w:basedOn w:val="a2"/>
    <w:link w:val="affff6"/>
    <w:rPr>
      <w:rFonts w:ascii="Times New Roman" w:eastAsia="Times New Roman" w:hAnsi="Times New Roman"/>
      <w:sz w:val="28"/>
      <w:szCs w:val="24"/>
    </w:rPr>
  </w:style>
  <w:style w:type="paragraph" w:customStyle="1" w:styleId="410">
    <w:name w:val="Оглавление 41"/>
    <w:basedOn w:val="a0"/>
    <w:next w:val="42"/>
    <w:semiHidden/>
    <w:pPr>
      <w:widowControl w:val="0"/>
      <w:tabs>
        <w:tab w:val="left" w:pos="1134"/>
        <w:tab w:val="right" w:leader="dot" w:pos="9923"/>
      </w:tabs>
      <w:spacing w:line="360" w:lineRule="auto"/>
      <w:ind w:firstLine="851"/>
      <w:jc w:val="both"/>
    </w:pPr>
    <w:rPr>
      <w:sz w:val="28"/>
    </w:rPr>
  </w:style>
  <w:style w:type="paragraph" w:customStyle="1" w:styleId="510">
    <w:name w:val="Оглавление 51"/>
    <w:basedOn w:val="a0"/>
    <w:next w:val="42"/>
    <w:pPr>
      <w:widowControl w:val="0"/>
      <w:tabs>
        <w:tab w:val="left" w:pos="1134"/>
        <w:tab w:val="right" w:leader="dot" w:pos="9923"/>
      </w:tabs>
      <w:spacing w:line="360" w:lineRule="auto"/>
      <w:ind w:firstLine="851"/>
      <w:jc w:val="both"/>
    </w:pPr>
    <w:rPr>
      <w:sz w:val="28"/>
    </w:rPr>
  </w:style>
  <w:style w:type="paragraph" w:customStyle="1" w:styleId="610">
    <w:name w:val="Оглавление 61"/>
    <w:basedOn w:val="a0"/>
    <w:next w:val="42"/>
    <w:semiHidden/>
    <w:pPr>
      <w:widowControl w:val="0"/>
      <w:tabs>
        <w:tab w:val="left" w:pos="1418"/>
        <w:tab w:val="right" w:pos="9923"/>
      </w:tabs>
      <w:spacing w:line="360" w:lineRule="auto"/>
      <w:ind w:firstLine="851"/>
      <w:jc w:val="both"/>
    </w:pPr>
    <w:rPr>
      <w:sz w:val="28"/>
    </w:rPr>
  </w:style>
  <w:style w:type="paragraph" w:customStyle="1" w:styleId="710">
    <w:name w:val="Оглавление 71"/>
    <w:basedOn w:val="a0"/>
    <w:next w:val="42"/>
    <w:semiHidden/>
    <w:pPr>
      <w:widowControl w:val="0"/>
      <w:tabs>
        <w:tab w:val="left" w:pos="1418"/>
        <w:tab w:val="right" w:leader="dot" w:pos="9923"/>
      </w:tabs>
      <w:spacing w:line="360" w:lineRule="auto"/>
      <w:ind w:firstLine="851"/>
      <w:jc w:val="both"/>
    </w:pPr>
    <w:rPr>
      <w:sz w:val="28"/>
    </w:rPr>
  </w:style>
  <w:style w:type="paragraph" w:customStyle="1" w:styleId="810">
    <w:name w:val="Оглавление 81"/>
    <w:basedOn w:val="a0"/>
    <w:next w:val="42"/>
    <w:semiHidden/>
    <w:pPr>
      <w:widowControl w:val="0"/>
      <w:tabs>
        <w:tab w:val="left" w:pos="1418"/>
        <w:tab w:val="right" w:leader="dot" w:pos="9923"/>
      </w:tabs>
      <w:spacing w:line="360" w:lineRule="auto"/>
      <w:ind w:firstLine="851"/>
      <w:jc w:val="both"/>
    </w:pPr>
    <w:rPr>
      <w:sz w:val="28"/>
    </w:rPr>
  </w:style>
  <w:style w:type="paragraph" w:customStyle="1" w:styleId="910">
    <w:name w:val="Оглавление 91"/>
    <w:basedOn w:val="a0"/>
    <w:next w:val="42"/>
    <w:semiHidden/>
    <w:pPr>
      <w:widowControl w:val="0"/>
      <w:tabs>
        <w:tab w:val="left" w:pos="1701"/>
        <w:tab w:val="right" w:pos="9923"/>
      </w:tabs>
      <w:spacing w:line="360" w:lineRule="auto"/>
      <w:ind w:firstLine="851"/>
      <w:jc w:val="both"/>
    </w:pPr>
    <w:rPr>
      <w:sz w:val="28"/>
    </w:rPr>
  </w:style>
  <w:style w:type="paragraph" w:styleId="2c">
    <w:name w:val="Body Text 2"/>
    <w:basedOn w:val="a0"/>
    <w:link w:val="213"/>
    <w:qFormat/>
    <w:pPr>
      <w:widowControl w:val="0"/>
      <w:spacing w:after="120" w:line="480" w:lineRule="auto"/>
      <w:ind w:firstLine="851"/>
    </w:pPr>
    <w:rPr>
      <w:sz w:val="28"/>
    </w:rPr>
  </w:style>
  <w:style w:type="character" w:customStyle="1" w:styleId="213">
    <w:name w:val="Основной текст 2 Знак1"/>
    <w:basedOn w:val="a2"/>
    <w:link w:val="2c"/>
    <w:rPr>
      <w:rFonts w:ascii="Times New Roman" w:eastAsia="Times New Roman" w:hAnsi="Times New Roman"/>
      <w:sz w:val="28"/>
      <w:szCs w:val="24"/>
    </w:rPr>
  </w:style>
  <w:style w:type="paragraph" w:styleId="36">
    <w:name w:val="Body Text 3"/>
    <w:basedOn w:val="a0"/>
    <w:link w:val="311"/>
    <w:qFormat/>
    <w:pPr>
      <w:widowControl w:val="0"/>
      <w:spacing w:after="120" w:line="360" w:lineRule="auto"/>
      <w:ind w:firstLine="851"/>
    </w:pPr>
    <w:rPr>
      <w:sz w:val="16"/>
      <w:szCs w:val="16"/>
    </w:rPr>
  </w:style>
  <w:style w:type="character" w:customStyle="1" w:styleId="311">
    <w:name w:val="Основной текст 3 Знак1"/>
    <w:basedOn w:val="a2"/>
    <w:link w:val="36"/>
    <w:rPr>
      <w:rFonts w:ascii="Times New Roman" w:eastAsia="Times New Roman" w:hAnsi="Times New Roman"/>
      <w:sz w:val="16"/>
      <w:szCs w:val="16"/>
    </w:rPr>
  </w:style>
  <w:style w:type="paragraph" w:styleId="2d">
    <w:name w:val="Body Text Indent 2"/>
    <w:basedOn w:val="a0"/>
    <w:link w:val="214"/>
    <w:qFormat/>
    <w:pPr>
      <w:widowControl w:val="0"/>
      <w:spacing w:after="120" w:line="480" w:lineRule="auto"/>
      <w:ind w:left="283" w:firstLine="851"/>
    </w:pPr>
    <w:rPr>
      <w:sz w:val="28"/>
    </w:rPr>
  </w:style>
  <w:style w:type="character" w:customStyle="1" w:styleId="214">
    <w:name w:val="Основной текст с отступом 2 Знак1"/>
    <w:basedOn w:val="a2"/>
    <w:link w:val="2d"/>
    <w:rPr>
      <w:rFonts w:ascii="Times New Roman" w:eastAsia="Times New Roman" w:hAnsi="Times New Roman"/>
      <w:sz w:val="28"/>
      <w:szCs w:val="24"/>
    </w:rPr>
  </w:style>
  <w:style w:type="paragraph" w:styleId="37">
    <w:name w:val="Body Text Indent 3"/>
    <w:basedOn w:val="a0"/>
    <w:link w:val="312"/>
    <w:qFormat/>
    <w:pPr>
      <w:widowControl w:val="0"/>
      <w:spacing w:after="120" w:line="360" w:lineRule="auto"/>
      <w:ind w:left="283" w:firstLine="851"/>
    </w:pPr>
    <w:rPr>
      <w:sz w:val="16"/>
      <w:szCs w:val="16"/>
    </w:rPr>
  </w:style>
  <w:style w:type="character" w:customStyle="1" w:styleId="312">
    <w:name w:val="Основной текст с отступом 3 Знак1"/>
    <w:basedOn w:val="a2"/>
    <w:link w:val="37"/>
    <w:rPr>
      <w:rFonts w:ascii="Times New Roman" w:eastAsia="Times New Roman" w:hAnsi="Times New Roman"/>
      <w:sz w:val="16"/>
      <w:szCs w:val="16"/>
    </w:rPr>
  </w:style>
  <w:style w:type="paragraph" w:styleId="affff7">
    <w:name w:val="Subtitle"/>
    <w:basedOn w:val="a0"/>
    <w:link w:val="1f6"/>
    <w:qFormat/>
    <w:pPr>
      <w:widowControl w:val="0"/>
      <w:spacing w:after="60" w:line="360" w:lineRule="auto"/>
      <w:ind w:firstLine="851"/>
      <w:jc w:val="center"/>
    </w:pPr>
    <w:rPr>
      <w:rFonts w:cs="Arial"/>
      <w:sz w:val="28"/>
    </w:rPr>
  </w:style>
  <w:style w:type="character" w:customStyle="1" w:styleId="1f6">
    <w:name w:val="Подзаголовок Знак1"/>
    <w:basedOn w:val="a2"/>
    <w:link w:val="affff7"/>
    <w:rPr>
      <w:rFonts w:ascii="Times New Roman" w:eastAsia="Times New Roman" w:hAnsi="Times New Roman" w:cs="Arial"/>
      <w:sz w:val="28"/>
      <w:szCs w:val="24"/>
    </w:rPr>
  </w:style>
  <w:style w:type="paragraph" w:styleId="affff8">
    <w:name w:val="Signature"/>
    <w:basedOn w:val="a0"/>
    <w:link w:val="1f7"/>
    <w:pPr>
      <w:widowControl w:val="0"/>
      <w:spacing w:line="360" w:lineRule="auto"/>
      <w:ind w:left="4252" w:firstLine="851"/>
    </w:pPr>
    <w:rPr>
      <w:sz w:val="28"/>
    </w:rPr>
  </w:style>
  <w:style w:type="character" w:customStyle="1" w:styleId="1f7">
    <w:name w:val="Подпись Знак1"/>
    <w:basedOn w:val="a2"/>
    <w:link w:val="affff8"/>
    <w:rPr>
      <w:rFonts w:ascii="Times New Roman" w:eastAsia="Times New Roman" w:hAnsi="Times New Roman"/>
      <w:sz w:val="28"/>
      <w:szCs w:val="24"/>
    </w:rPr>
  </w:style>
  <w:style w:type="paragraph" w:styleId="affff9">
    <w:name w:val="Salutation"/>
    <w:basedOn w:val="a0"/>
    <w:next w:val="a0"/>
    <w:link w:val="1f8"/>
    <w:pPr>
      <w:widowControl w:val="0"/>
      <w:spacing w:line="360" w:lineRule="auto"/>
      <w:ind w:firstLine="851"/>
    </w:pPr>
    <w:rPr>
      <w:sz w:val="28"/>
    </w:rPr>
  </w:style>
  <w:style w:type="character" w:customStyle="1" w:styleId="1f8">
    <w:name w:val="Приветствие Знак1"/>
    <w:basedOn w:val="a2"/>
    <w:link w:val="affff9"/>
    <w:rPr>
      <w:rFonts w:ascii="Times New Roman" w:eastAsia="Times New Roman" w:hAnsi="Times New Roman"/>
      <w:sz w:val="28"/>
      <w:szCs w:val="24"/>
    </w:rPr>
  </w:style>
  <w:style w:type="paragraph" w:customStyle="1" w:styleId="affffa">
    <w:name w:val="Приложение"/>
    <w:basedOn w:val="affffb"/>
    <w:next w:val="a0"/>
    <w:qFormat/>
    <w:pPr>
      <w:spacing w:before="0" w:after="0"/>
      <w:outlineLvl w:val="0"/>
    </w:pPr>
  </w:style>
  <w:style w:type="paragraph" w:customStyle="1" w:styleId="affffc">
    <w:name w:val="Приложение (тип приложения)"/>
    <w:basedOn w:val="a0"/>
    <w:next w:val="a0"/>
    <w:qFormat/>
    <w:pPr>
      <w:widowControl w:val="0"/>
      <w:spacing w:line="360" w:lineRule="auto"/>
      <w:ind w:firstLine="851"/>
      <w:jc w:val="center"/>
      <w:outlineLvl w:val="0"/>
    </w:pPr>
    <w:rPr>
      <w:sz w:val="28"/>
    </w:rPr>
  </w:style>
  <w:style w:type="paragraph" w:customStyle="1" w:styleId="affffd">
    <w:name w:val="Приложение_заголовок"/>
    <w:basedOn w:val="affffa"/>
    <w:next w:val="a0"/>
    <w:qFormat/>
    <w:pPr>
      <w:pageBreakBefore w:val="0"/>
    </w:pPr>
    <w:rPr>
      <w:sz w:val="24"/>
    </w:rPr>
  </w:style>
  <w:style w:type="paragraph" w:styleId="affffe">
    <w:name w:val="List Continue"/>
    <w:basedOn w:val="a0"/>
    <w:qFormat/>
    <w:pPr>
      <w:widowControl w:val="0"/>
      <w:spacing w:after="120" w:line="360" w:lineRule="auto"/>
      <w:ind w:left="283" w:firstLine="851"/>
    </w:pPr>
    <w:rPr>
      <w:sz w:val="28"/>
    </w:rPr>
  </w:style>
  <w:style w:type="paragraph" w:styleId="2e">
    <w:name w:val="List Continue 2"/>
    <w:basedOn w:val="a0"/>
    <w:qFormat/>
    <w:pPr>
      <w:widowControl w:val="0"/>
      <w:spacing w:after="120" w:line="360" w:lineRule="auto"/>
      <w:ind w:left="566" w:firstLine="851"/>
    </w:pPr>
    <w:rPr>
      <w:sz w:val="28"/>
    </w:rPr>
  </w:style>
  <w:style w:type="paragraph" w:styleId="38">
    <w:name w:val="List Continue 3"/>
    <w:basedOn w:val="a0"/>
    <w:qFormat/>
    <w:pPr>
      <w:widowControl w:val="0"/>
      <w:spacing w:after="120" w:line="360" w:lineRule="auto"/>
      <w:ind w:left="849" w:firstLine="851"/>
    </w:pPr>
    <w:rPr>
      <w:sz w:val="28"/>
    </w:rPr>
  </w:style>
  <w:style w:type="paragraph" w:styleId="45">
    <w:name w:val="List Continue 4"/>
    <w:basedOn w:val="a0"/>
    <w:qFormat/>
    <w:pPr>
      <w:widowControl w:val="0"/>
      <w:spacing w:after="120" w:line="360" w:lineRule="auto"/>
      <w:ind w:left="1132" w:firstLine="851"/>
    </w:pPr>
    <w:rPr>
      <w:sz w:val="28"/>
    </w:rPr>
  </w:style>
  <w:style w:type="paragraph" w:styleId="55">
    <w:name w:val="List Continue 5"/>
    <w:basedOn w:val="a0"/>
    <w:qFormat/>
    <w:pPr>
      <w:widowControl w:val="0"/>
      <w:spacing w:after="120" w:line="360" w:lineRule="auto"/>
      <w:ind w:left="1415" w:firstLine="851"/>
    </w:pPr>
    <w:rPr>
      <w:sz w:val="28"/>
    </w:rPr>
  </w:style>
  <w:style w:type="paragraph" w:styleId="afffff">
    <w:name w:val="Closing"/>
    <w:basedOn w:val="a0"/>
    <w:link w:val="1f9"/>
    <w:qFormat/>
    <w:pPr>
      <w:widowControl w:val="0"/>
      <w:spacing w:line="360" w:lineRule="auto"/>
      <w:ind w:left="4252" w:firstLine="851"/>
    </w:pPr>
    <w:rPr>
      <w:sz w:val="28"/>
    </w:rPr>
  </w:style>
  <w:style w:type="character" w:customStyle="1" w:styleId="1f9">
    <w:name w:val="Прощание Знак1"/>
    <w:basedOn w:val="a2"/>
    <w:link w:val="afffff"/>
    <w:rPr>
      <w:rFonts w:ascii="Times New Roman" w:eastAsia="Times New Roman" w:hAnsi="Times New Roman"/>
      <w:sz w:val="28"/>
      <w:szCs w:val="24"/>
    </w:rPr>
  </w:style>
  <w:style w:type="paragraph" w:customStyle="1" w:styleId="23">
    <w:name w:val="Пункт 2"/>
    <w:basedOn w:val="210"/>
    <w:link w:val="25"/>
    <w:qFormat/>
    <w:pPr>
      <w:keepNext w:val="0"/>
      <w:keepLines w:val="0"/>
      <w:spacing w:before="120"/>
      <w:ind w:firstLine="851"/>
    </w:pPr>
  </w:style>
  <w:style w:type="paragraph" w:customStyle="1" w:styleId="39">
    <w:name w:val="Пункт 3"/>
    <w:basedOn w:val="31"/>
    <w:qFormat/>
    <w:pPr>
      <w:keepNext w:val="0"/>
      <w:keepLines w:val="0"/>
      <w:numPr>
        <w:ilvl w:val="0"/>
        <w:numId w:val="0"/>
      </w:numPr>
      <w:tabs>
        <w:tab w:val="left" w:pos="1560"/>
      </w:tabs>
      <w:ind w:firstLine="851"/>
    </w:pPr>
  </w:style>
  <w:style w:type="paragraph" w:customStyle="1" w:styleId="42">
    <w:name w:val="Пункт 4"/>
    <w:basedOn w:val="41"/>
    <w:qFormat/>
    <w:pPr>
      <w:numPr>
        <w:ilvl w:val="0"/>
        <w:numId w:val="0"/>
      </w:numPr>
      <w:tabs>
        <w:tab w:val="left" w:pos="1843"/>
      </w:tabs>
      <w:ind w:firstLine="851"/>
    </w:pPr>
    <w:rPr>
      <w:rFonts w:eastAsia="MS Mincho"/>
    </w:rPr>
  </w:style>
  <w:style w:type="paragraph" w:customStyle="1" w:styleId="5">
    <w:name w:val="Пункт 5"/>
    <w:basedOn w:val="51"/>
    <w:qFormat/>
    <w:pPr>
      <w:keepNext w:val="0"/>
      <w:keepLines w:val="0"/>
      <w:numPr>
        <w:ilvl w:val="0"/>
        <w:numId w:val="0"/>
      </w:numPr>
      <w:ind w:firstLine="851"/>
      <w:jc w:val="both"/>
    </w:pPr>
  </w:style>
  <w:style w:type="paragraph" w:customStyle="1" w:styleId="6">
    <w:name w:val="Пункт 6"/>
    <w:basedOn w:val="61"/>
    <w:autoRedefine/>
    <w:qFormat/>
    <w:pPr>
      <w:keepNext w:val="0"/>
      <w:keepLines w:val="0"/>
      <w:numPr>
        <w:ilvl w:val="0"/>
        <w:numId w:val="0"/>
      </w:numPr>
      <w:tabs>
        <w:tab w:val="left" w:pos="2127"/>
      </w:tabs>
      <w:ind w:firstLine="851"/>
      <w:jc w:val="both"/>
    </w:pPr>
    <w:rPr>
      <w:b w:val="0"/>
    </w:rPr>
  </w:style>
  <w:style w:type="paragraph" w:customStyle="1" w:styleId="afffff0">
    <w:name w:val="Заголовок без номера"/>
    <w:basedOn w:val="11"/>
    <w:next w:val="a0"/>
    <w:qFormat/>
    <w:pPr>
      <w:numPr>
        <w:numId w:val="0"/>
      </w:numPr>
      <w:ind w:firstLine="851"/>
    </w:pPr>
    <w:rPr>
      <w:b w:val="0"/>
    </w:rPr>
  </w:style>
  <w:style w:type="paragraph" w:customStyle="1" w:styleId="affffb">
    <w:name w:val="Содержание"/>
    <w:basedOn w:val="a0"/>
    <w:next w:val="110"/>
    <w:qFormat/>
    <w:pPr>
      <w:keepNext/>
      <w:keepLines/>
      <w:pageBreakBefore/>
      <w:tabs>
        <w:tab w:val="left" w:pos="1418"/>
      </w:tabs>
      <w:spacing w:before="120" w:after="240" w:line="360" w:lineRule="auto"/>
      <w:ind w:firstLine="851"/>
      <w:jc w:val="center"/>
    </w:pPr>
    <w:rPr>
      <w:rFonts w:cs="Arial"/>
      <w:bCs/>
      <w:sz w:val="28"/>
      <w:szCs w:val="28"/>
    </w:rPr>
  </w:style>
  <w:style w:type="paragraph" w:customStyle="1" w:styleId="1fa">
    <w:name w:val="Перечень рисунков1"/>
    <w:basedOn w:val="a0"/>
    <w:next w:val="afffff1"/>
    <w:autoRedefine/>
    <w:pPr>
      <w:keepNext/>
      <w:widowControl w:val="0"/>
      <w:spacing w:before="240" w:line="360" w:lineRule="auto"/>
      <w:ind w:firstLine="851"/>
      <w:jc w:val="center"/>
    </w:pPr>
    <w:rPr>
      <w:sz w:val="28"/>
    </w:rPr>
  </w:style>
  <w:style w:type="paragraph" w:customStyle="1" w:styleId="afffff1">
    <w:name w:val="Рисунок_подпись"/>
    <w:basedOn w:val="a0"/>
    <w:autoRedefine/>
    <w:qFormat/>
    <w:pPr>
      <w:widowControl w:val="0"/>
      <w:spacing w:before="120" w:after="240" w:line="360" w:lineRule="auto"/>
      <w:ind w:firstLine="851"/>
      <w:jc w:val="center"/>
    </w:pPr>
    <w:rPr>
      <w:sz w:val="28"/>
    </w:rPr>
  </w:style>
  <w:style w:type="paragraph" w:styleId="HTML7">
    <w:name w:val="HTML Preformatted"/>
    <w:basedOn w:val="a0"/>
    <w:link w:val="HTML10"/>
    <w:qFormat/>
    <w:pPr>
      <w:widowControl w:val="0"/>
      <w:spacing w:line="360" w:lineRule="auto"/>
      <w:ind w:firstLine="851"/>
    </w:pPr>
    <w:rPr>
      <w:rFonts w:ascii="Courier New" w:hAnsi="Courier New" w:cs="Courier New"/>
      <w:sz w:val="28"/>
      <w:szCs w:val="20"/>
    </w:rPr>
  </w:style>
  <w:style w:type="character" w:customStyle="1" w:styleId="HTML10">
    <w:name w:val="Стандартный HTML Знак1"/>
    <w:basedOn w:val="a2"/>
    <w:link w:val="HTML7"/>
    <w:rPr>
      <w:rFonts w:ascii="Courier New" w:eastAsia="Times New Roman" w:hAnsi="Courier New" w:cs="Courier New"/>
      <w:sz w:val="28"/>
    </w:rPr>
  </w:style>
  <w:style w:type="paragraph" w:styleId="afffff2">
    <w:name w:val="table of authorities"/>
    <w:basedOn w:val="a0"/>
    <w:next w:val="42"/>
    <w:qFormat/>
    <w:pPr>
      <w:widowControl w:val="0"/>
      <w:spacing w:line="360" w:lineRule="auto"/>
      <w:ind w:left="240" w:hanging="240"/>
      <w:jc w:val="both"/>
    </w:pPr>
    <w:rPr>
      <w:sz w:val="28"/>
    </w:rPr>
  </w:style>
  <w:style w:type="paragraph" w:customStyle="1" w:styleId="afffff3">
    <w:name w:val="Таблица_название"/>
    <w:basedOn w:val="a0"/>
    <w:next w:val="42"/>
    <w:qFormat/>
    <w:pPr>
      <w:keepNext/>
      <w:widowControl w:val="0"/>
      <w:spacing w:before="240" w:line="360" w:lineRule="auto"/>
      <w:ind w:firstLine="851"/>
    </w:pPr>
    <w:rPr>
      <w:sz w:val="28"/>
    </w:rPr>
  </w:style>
  <w:style w:type="paragraph" w:customStyle="1" w:styleId="afffff4">
    <w:name w:val="Таблица_строки"/>
    <w:basedOn w:val="a0"/>
    <w:autoRedefine/>
    <w:qFormat/>
    <w:pPr>
      <w:widowControl w:val="0"/>
      <w:tabs>
        <w:tab w:val="left" w:pos="2468"/>
        <w:tab w:val="left" w:pos="4931"/>
        <w:tab w:val="left" w:pos="7394"/>
      </w:tabs>
      <w:spacing w:before="20" w:after="20" w:line="360" w:lineRule="auto"/>
    </w:pPr>
    <w:rPr>
      <w:sz w:val="20"/>
    </w:rPr>
  </w:style>
  <w:style w:type="paragraph" w:customStyle="1" w:styleId="afffff5">
    <w:name w:val="Таблица_шапка"/>
    <w:basedOn w:val="a0"/>
    <w:qFormat/>
    <w:pPr>
      <w:keepNext/>
      <w:widowControl w:val="0"/>
      <w:spacing w:before="60" w:after="60" w:line="360" w:lineRule="auto"/>
      <w:ind w:firstLine="851"/>
      <w:jc w:val="center"/>
    </w:pPr>
    <w:rPr>
      <w:sz w:val="28"/>
    </w:rPr>
  </w:style>
  <w:style w:type="paragraph" w:customStyle="1" w:styleId="93">
    <w:name w:val="Таблица_шапка_9пт"/>
    <w:basedOn w:val="afffff5"/>
    <w:next w:val="afffff4"/>
    <w:qFormat/>
    <w:rPr>
      <w:sz w:val="18"/>
    </w:rPr>
  </w:style>
  <w:style w:type="paragraph" w:customStyle="1" w:styleId="afffff6">
    <w:name w:val="Титул_шапка"/>
    <w:basedOn w:val="a0"/>
    <w:autoRedefine/>
    <w:qFormat/>
    <w:pPr>
      <w:keepNext/>
      <w:keepLines/>
      <w:widowControl w:val="0"/>
      <w:spacing w:before="60" w:after="60" w:line="360" w:lineRule="auto"/>
      <w:ind w:firstLine="851"/>
      <w:jc w:val="center"/>
    </w:pPr>
    <w:rPr>
      <w:rFonts w:cs="Arial"/>
      <w:bCs/>
      <w:sz w:val="28"/>
      <w:szCs w:val="28"/>
    </w:rPr>
  </w:style>
  <w:style w:type="paragraph" w:customStyle="1" w:styleId="afffff7">
    <w:name w:val="Титул_название документа"/>
    <w:basedOn w:val="afffff8"/>
    <w:qFormat/>
  </w:style>
  <w:style w:type="paragraph" w:customStyle="1" w:styleId="afffff9">
    <w:name w:val="Титул_шапка_подпись"/>
    <w:basedOn w:val="afffff6"/>
    <w:qFormat/>
    <w:pPr>
      <w:jc w:val="right"/>
    </w:pPr>
  </w:style>
  <w:style w:type="paragraph" w:styleId="afffffa">
    <w:name w:val="Block Text"/>
    <w:basedOn w:val="a0"/>
    <w:qFormat/>
    <w:pPr>
      <w:widowControl w:val="0"/>
      <w:spacing w:after="120" w:line="360" w:lineRule="auto"/>
      <w:ind w:left="1440" w:right="1440" w:firstLine="851"/>
    </w:pPr>
    <w:rPr>
      <w:sz w:val="28"/>
    </w:rPr>
  </w:style>
  <w:style w:type="paragraph" w:styleId="afffffb">
    <w:name w:val="Message Header"/>
    <w:basedOn w:val="a0"/>
    <w:link w:val="1fb"/>
    <w:semiHidden/>
    <w:qFormat/>
    <w:pPr>
      <w:widowControl w:val="0"/>
      <w:pBdr>
        <w:top w:val="single" w:sz="6" w:space="1" w:color="000000"/>
        <w:left w:val="single" w:sz="6" w:space="1" w:color="000000"/>
        <w:bottom w:val="single" w:sz="6" w:space="1" w:color="000000"/>
        <w:right w:val="single" w:sz="6" w:space="1" w:color="000000"/>
      </w:pBdr>
      <w:shd w:val="pct20" w:color="auto" w:fill="auto"/>
      <w:spacing w:line="360" w:lineRule="auto"/>
      <w:ind w:left="1134" w:hanging="1134"/>
    </w:pPr>
    <w:rPr>
      <w:rFonts w:cs="Arial"/>
      <w:sz w:val="28"/>
    </w:rPr>
  </w:style>
  <w:style w:type="character" w:customStyle="1" w:styleId="1fb">
    <w:name w:val="Шапка Знак1"/>
    <w:basedOn w:val="a2"/>
    <w:link w:val="afffffb"/>
    <w:semiHidden/>
    <w:rPr>
      <w:rFonts w:ascii="Times New Roman" w:eastAsia="Times New Roman" w:hAnsi="Times New Roman" w:cs="Arial"/>
      <w:sz w:val="28"/>
      <w:szCs w:val="24"/>
      <w:shd w:val="pct20" w:color="auto" w:fill="auto"/>
    </w:rPr>
  </w:style>
  <w:style w:type="paragraph" w:styleId="afffffc">
    <w:name w:val="E-mail Signature"/>
    <w:basedOn w:val="a0"/>
    <w:link w:val="1fc"/>
    <w:qFormat/>
    <w:pPr>
      <w:widowControl w:val="0"/>
      <w:spacing w:line="360" w:lineRule="auto"/>
      <w:ind w:firstLine="851"/>
    </w:pPr>
    <w:rPr>
      <w:sz w:val="28"/>
    </w:rPr>
  </w:style>
  <w:style w:type="character" w:customStyle="1" w:styleId="1fc">
    <w:name w:val="Электронная подпись Знак1"/>
    <w:basedOn w:val="a2"/>
    <w:link w:val="afffffc"/>
    <w:rPr>
      <w:rFonts w:ascii="Times New Roman" w:eastAsia="Times New Roman" w:hAnsi="Times New Roman"/>
      <w:sz w:val="28"/>
      <w:szCs w:val="24"/>
    </w:rPr>
  </w:style>
  <w:style w:type="paragraph" w:styleId="afffffd">
    <w:name w:val="TOC Heading"/>
    <w:basedOn w:val="affffb"/>
    <w:next w:val="a0"/>
    <w:uiPriority w:val="39"/>
    <w:unhideWhenUsed/>
    <w:qFormat/>
  </w:style>
  <w:style w:type="paragraph" w:customStyle="1" w:styleId="afffffe">
    <w:name w:val="Заголовок раздела приложения"/>
    <w:basedOn w:val="11"/>
    <w:next w:val="a1"/>
    <w:qFormat/>
    <w:pPr>
      <w:numPr>
        <w:numId w:val="0"/>
      </w:numPr>
      <w:ind w:firstLine="851"/>
    </w:pPr>
  </w:style>
  <w:style w:type="paragraph" w:styleId="affffff">
    <w:name w:val="caption"/>
    <w:basedOn w:val="a0"/>
    <w:next w:val="a0"/>
    <w:autoRedefine/>
    <w:qFormat/>
    <w:pPr>
      <w:widowControl w:val="0"/>
      <w:spacing w:before="120" w:after="240" w:line="360" w:lineRule="auto"/>
      <w:ind w:firstLine="851"/>
      <w:jc w:val="center"/>
    </w:pPr>
    <w:rPr>
      <w:bCs/>
      <w:sz w:val="28"/>
      <w:szCs w:val="20"/>
    </w:rPr>
  </w:style>
  <w:style w:type="paragraph" w:customStyle="1" w:styleId="affffff0">
    <w:name w:val="Название организации"/>
    <w:basedOn w:val="a0"/>
    <w:next w:val="a0"/>
    <w:qFormat/>
    <w:pPr>
      <w:widowControl w:val="0"/>
      <w:spacing w:line="360" w:lineRule="auto"/>
      <w:ind w:firstLine="851"/>
      <w:jc w:val="center"/>
    </w:pPr>
    <w:rPr>
      <w:caps/>
      <w:sz w:val="28"/>
      <w:szCs w:val="20"/>
    </w:rPr>
  </w:style>
  <w:style w:type="paragraph" w:customStyle="1" w:styleId="7">
    <w:name w:val="Пункт 7"/>
    <w:basedOn w:val="71"/>
    <w:autoRedefine/>
    <w:qFormat/>
    <w:pPr>
      <w:keepNext w:val="0"/>
      <w:keepLines w:val="0"/>
      <w:numPr>
        <w:ilvl w:val="0"/>
        <w:numId w:val="0"/>
      </w:numPr>
      <w:tabs>
        <w:tab w:val="left" w:pos="2268"/>
      </w:tabs>
      <w:ind w:firstLine="851"/>
      <w:jc w:val="both"/>
    </w:pPr>
    <w:rPr>
      <w:b w:val="0"/>
    </w:rPr>
  </w:style>
  <w:style w:type="paragraph" w:customStyle="1" w:styleId="8">
    <w:name w:val="Пункт 8"/>
    <w:basedOn w:val="81"/>
    <w:autoRedefine/>
    <w:qFormat/>
    <w:pPr>
      <w:keepNext w:val="0"/>
      <w:keepLines w:val="0"/>
      <w:numPr>
        <w:ilvl w:val="0"/>
        <w:numId w:val="0"/>
      </w:numPr>
      <w:tabs>
        <w:tab w:val="left" w:pos="2552"/>
      </w:tabs>
      <w:ind w:firstLine="851"/>
      <w:jc w:val="both"/>
    </w:pPr>
    <w:rPr>
      <w:b w:val="0"/>
    </w:rPr>
  </w:style>
  <w:style w:type="paragraph" w:customStyle="1" w:styleId="9">
    <w:name w:val="Пункт 9"/>
    <w:basedOn w:val="91"/>
    <w:autoRedefine/>
    <w:qFormat/>
    <w:pPr>
      <w:keepNext w:val="0"/>
      <w:keepLines w:val="0"/>
      <w:numPr>
        <w:ilvl w:val="0"/>
        <w:numId w:val="0"/>
      </w:numPr>
      <w:tabs>
        <w:tab w:val="left" w:pos="2694"/>
      </w:tabs>
      <w:ind w:firstLine="851"/>
      <w:jc w:val="both"/>
    </w:pPr>
    <w:rPr>
      <w:b w:val="0"/>
    </w:rPr>
  </w:style>
  <w:style w:type="paragraph" w:styleId="affffff1">
    <w:name w:val="Bibliography"/>
    <w:basedOn w:val="a0"/>
    <w:next w:val="a0"/>
    <w:uiPriority w:val="37"/>
    <w:semiHidden/>
    <w:unhideWhenUsed/>
    <w:qFormat/>
    <w:pPr>
      <w:spacing w:before="120" w:line="360" w:lineRule="auto"/>
      <w:ind w:firstLine="851"/>
      <w:jc w:val="both"/>
    </w:pPr>
    <w:rPr>
      <w:sz w:val="28"/>
    </w:rPr>
  </w:style>
  <w:style w:type="paragraph" w:customStyle="1" w:styleId="afffff8">
    <w:name w:val="Титул_Название изделия"/>
    <w:basedOn w:val="a0"/>
    <w:qFormat/>
    <w:pPr>
      <w:widowControl w:val="0"/>
      <w:spacing w:before="120" w:after="60" w:line="360" w:lineRule="auto"/>
      <w:ind w:firstLine="851"/>
      <w:jc w:val="center"/>
    </w:pPr>
    <w:rPr>
      <w:rFonts w:cs="Arial"/>
      <w:bCs/>
      <w:caps/>
      <w:sz w:val="28"/>
      <w:szCs w:val="28"/>
    </w:rPr>
  </w:style>
  <w:style w:type="paragraph" w:customStyle="1" w:styleId="1fd">
    <w:name w:val="ТЗ список 1 уровень"/>
    <w:basedOn w:val="ae"/>
    <w:qFormat/>
    <w:pPr>
      <w:spacing w:before="120"/>
      <w:ind w:left="0"/>
    </w:pPr>
    <w:rPr>
      <w:rFonts w:ascii="Times New Roman" w:eastAsia="Times New Roman" w:hAnsi="Times New Roman"/>
      <w:color w:val="00B050"/>
      <w:sz w:val="24"/>
      <w:szCs w:val="24"/>
    </w:rPr>
  </w:style>
  <w:style w:type="paragraph" w:customStyle="1" w:styleId="2f">
    <w:name w:val="ТЗ список 2 уровень"/>
    <w:basedOn w:val="1fd"/>
    <w:qFormat/>
    <w:pPr>
      <w:ind w:left="1440" w:hanging="360"/>
    </w:pPr>
  </w:style>
  <w:style w:type="paragraph" w:customStyle="1" w:styleId="---12">
    <w:name w:val="Сф-Табл-Шапка-12"/>
    <w:next w:val="---120"/>
    <w:qFormat/>
    <w:pPr>
      <w:keepNext/>
      <w:keepLines/>
      <w:spacing w:before="80" w:after="80"/>
      <w:jc w:val="center"/>
    </w:pPr>
    <w:rPr>
      <w:rFonts w:ascii="Times New Roman" w:eastAsia="Times New Roman" w:hAnsi="Times New Roman"/>
      <w:sz w:val="24"/>
      <w:szCs w:val="24"/>
    </w:rPr>
  </w:style>
  <w:style w:type="paragraph" w:customStyle="1" w:styleId="---120">
    <w:name w:val="Сф-Табл-Текст-12"/>
    <w:qFormat/>
    <w:rPr>
      <w:rFonts w:ascii="Times New Roman" w:eastAsia="Times New Roman" w:hAnsi="Times New Roman"/>
      <w:sz w:val="24"/>
      <w:szCs w:val="24"/>
    </w:rPr>
  </w:style>
  <w:style w:type="paragraph" w:customStyle="1" w:styleId="affffff2">
    <w:name w:val="сф_Абзац"/>
    <w:basedOn w:val="a0"/>
    <w:qFormat/>
    <w:pPr>
      <w:spacing w:line="288" w:lineRule="auto"/>
      <w:contextualSpacing/>
      <w:jc w:val="both"/>
    </w:pPr>
    <w:rPr>
      <w:sz w:val="28"/>
      <w:szCs w:val="28"/>
      <w:lang w:eastAsia="en-US"/>
    </w:rPr>
  </w:style>
  <w:style w:type="paragraph" w:styleId="affffff3">
    <w:name w:val="Revision"/>
    <w:uiPriority w:val="99"/>
    <w:semiHidden/>
    <w:qFormat/>
    <w:rPr>
      <w:rFonts w:ascii="Times New Roman" w:eastAsia="Times New Roman" w:hAnsi="Times New Roman"/>
      <w:sz w:val="28"/>
      <w:szCs w:val="24"/>
    </w:rPr>
  </w:style>
  <w:style w:type="paragraph" w:customStyle="1" w:styleId="affffff4">
    <w:name w:val="СФ_АбзацСписка"/>
    <w:basedOn w:val="affffff2"/>
    <w:qFormat/>
    <w:pPr>
      <w:keepNext/>
      <w:spacing w:line="360" w:lineRule="auto"/>
      <w:ind w:firstLine="709"/>
    </w:pPr>
    <w:rPr>
      <w:rFonts w:eastAsia="Calibri"/>
    </w:rPr>
  </w:style>
  <w:style w:type="paragraph" w:customStyle="1" w:styleId="1fe">
    <w:name w:val="СФ_НумерованныйСписок1ур"/>
    <w:basedOn w:val="a0"/>
    <w:qFormat/>
    <w:pPr>
      <w:spacing w:line="360" w:lineRule="auto"/>
      <w:ind w:left="1429" w:hanging="360"/>
      <w:jc w:val="both"/>
    </w:pPr>
    <w:rPr>
      <w:sz w:val="28"/>
      <w:szCs w:val="22"/>
      <w:lang w:eastAsia="en-US"/>
    </w:rPr>
  </w:style>
  <w:style w:type="paragraph" w:customStyle="1" w:styleId="2f0">
    <w:name w:val="СФ_МаркированныйСписок2ур"/>
    <w:basedOn w:val="a0"/>
    <w:qFormat/>
    <w:pPr>
      <w:spacing w:line="360" w:lineRule="auto"/>
      <w:ind w:left="1429" w:hanging="360"/>
      <w:jc w:val="both"/>
    </w:pPr>
    <w:rPr>
      <w:rFonts w:eastAsia="Calibri"/>
      <w:sz w:val="28"/>
      <w:szCs w:val="22"/>
      <w:lang w:eastAsia="en-US"/>
    </w:rPr>
  </w:style>
  <w:style w:type="paragraph" w:customStyle="1" w:styleId="34-">
    <w:name w:val="Сф34-Обычный"/>
    <w:qFormat/>
    <w:pPr>
      <w:spacing w:line="360" w:lineRule="auto"/>
      <w:ind w:firstLine="709"/>
      <w:jc w:val="both"/>
    </w:pPr>
    <w:rPr>
      <w:rFonts w:ascii="Times New Roman" w:eastAsia="Times New Roman" w:hAnsi="Times New Roman"/>
      <w:sz w:val="28"/>
      <w:szCs w:val="28"/>
      <w:lang w:eastAsia="en-US"/>
    </w:rPr>
  </w:style>
  <w:style w:type="paragraph" w:customStyle="1" w:styleId="34---1">
    <w:name w:val="Сф34-Спис-Марк-1"/>
    <w:basedOn w:val="34-"/>
    <w:qFormat/>
  </w:style>
  <w:style w:type="paragraph" w:customStyle="1" w:styleId="34---2">
    <w:name w:val="Сф34-Спис-Марк-2"/>
    <w:basedOn w:val="34---1"/>
    <w:qFormat/>
    <w:pPr>
      <w:tabs>
        <w:tab w:val="left" w:pos="1418"/>
      </w:tabs>
    </w:pPr>
  </w:style>
  <w:style w:type="paragraph" w:customStyle="1" w:styleId="34---3">
    <w:name w:val="Сф34-Спис-Марк-3"/>
    <w:basedOn w:val="34---2"/>
    <w:qFormat/>
    <w:pPr>
      <w:tabs>
        <w:tab w:val="clear" w:pos="1418"/>
        <w:tab w:val="left" w:pos="1701"/>
      </w:tabs>
      <w:ind w:firstLine="1276"/>
    </w:pPr>
  </w:style>
  <w:style w:type="paragraph" w:customStyle="1" w:styleId="34-0">
    <w:name w:val="Сф34-Приложение"/>
    <w:next w:val="34-"/>
    <w:qFormat/>
    <w:pPr>
      <w:keepNext/>
      <w:keepLines/>
      <w:pageBreakBefore/>
      <w:spacing w:before="480" w:after="480" w:line="360" w:lineRule="auto"/>
      <w:jc w:val="center"/>
      <w:outlineLvl w:val="0"/>
    </w:pPr>
    <w:rPr>
      <w:rFonts w:ascii="Times New Roman" w:eastAsia="Times New Roman" w:hAnsi="Times New Roman"/>
      <w:sz w:val="28"/>
      <w:szCs w:val="24"/>
    </w:rPr>
  </w:style>
  <w:style w:type="paragraph" w:customStyle="1" w:styleId="34--">
    <w:name w:val="Сф34-Таблица-Шапка"/>
    <w:qFormat/>
    <w:pPr>
      <w:keepNext/>
      <w:keepLines/>
      <w:spacing w:before="80" w:after="80"/>
      <w:jc w:val="center"/>
    </w:pPr>
    <w:rPr>
      <w:rFonts w:ascii="Times New Roman" w:eastAsia="Times New Roman" w:hAnsi="Times New Roman"/>
      <w:sz w:val="24"/>
      <w:szCs w:val="24"/>
    </w:rPr>
  </w:style>
  <w:style w:type="paragraph" w:customStyle="1" w:styleId="34---">
    <w:name w:val="Сф34-Табл-Текст-Основной"/>
    <w:qFormat/>
    <w:pPr>
      <w:jc w:val="both"/>
    </w:pPr>
    <w:rPr>
      <w:rFonts w:ascii="Times New Roman" w:eastAsia="Times New Roman" w:hAnsi="Times New Roman"/>
      <w:sz w:val="24"/>
      <w:szCs w:val="24"/>
    </w:rPr>
  </w:style>
  <w:style w:type="paragraph" w:customStyle="1" w:styleId="34--0">
    <w:name w:val="Сф34-Таблица-Назв"/>
    <w:basedOn w:val="a0"/>
    <w:next w:val="34-"/>
    <w:qFormat/>
    <w:pPr>
      <w:keepNext/>
      <w:keepLines/>
      <w:spacing w:before="240"/>
      <w:jc w:val="both"/>
    </w:pPr>
    <w:rPr>
      <w:sz w:val="28"/>
      <w:szCs w:val="28"/>
      <w:lang w:eastAsia="en-US"/>
    </w:rPr>
  </w:style>
  <w:style w:type="paragraph" w:customStyle="1" w:styleId="34---20">
    <w:name w:val="Сф34-Приложение-Заг-2"/>
    <w:basedOn w:val="34-0"/>
    <w:next w:val="34-"/>
    <w:qFormat/>
    <w:pPr>
      <w:pageBreakBefore w:val="0"/>
      <w:tabs>
        <w:tab w:val="left" w:pos="1418"/>
      </w:tabs>
      <w:spacing w:before="240" w:after="240"/>
      <w:jc w:val="both"/>
      <w:outlineLvl w:val="1"/>
    </w:pPr>
  </w:style>
  <w:style w:type="paragraph" w:customStyle="1" w:styleId="34---30">
    <w:name w:val="Сф34-Приложение-Заг-3"/>
    <w:basedOn w:val="34---20"/>
    <w:next w:val="34-"/>
    <w:qFormat/>
    <w:pPr>
      <w:tabs>
        <w:tab w:val="left" w:pos="1701"/>
      </w:tabs>
      <w:outlineLvl w:val="2"/>
    </w:pPr>
  </w:style>
  <w:style w:type="paragraph" w:customStyle="1" w:styleId="34---4">
    <w:name w:val="Сф34-Приложение-Заг-4"/>
    <w:basedOn w:val="34---30"/>
    <w:next w:val="34-"/>
    <w:qFormat/>
    <w:pPr>
      <w:tabs>
        <w:tab w:val="left" w:pos="1985"/>
      </w:tabs>
      <w:spacing w:before="120" w:after="120"/>
      <w:outlineLvl w:val="3"/>
    </w:pPr>
  </w:style>
  <w:style w:type="paragraph" w:customStyle="1" w:styleId="34---5">
    <w:name w:val="Сф34-Приложение-Заг-5"/>
    <w:basedOn w:val="34---4"/>
    <w:next w:val="34-"/>
    <w:qFormat/>
    <w:pPr>
      <w:tabs>
        <w:tab w:val="left" w:pos="2268"/>
      </w:tabs>
      <w:spacing w:before="0" w:after="0"/>
      <w:outlineLvl w:val="4"/>
    </w:pPr>
  </w:style>
  <w:style w:type="paragraph" w:customStyle="1" w:styleId="34---0">
    <w:name w:val="Сф34-Табл-Текст-Нум графы"/>
    <w:basedOn w:val="34---"/>
    <w:next w:val="34---"/>
    <w:qFormat/>
  </w:style>
  <w:style w:type="paragraph" w:customStyle="1" w:styleId="34---6">
    <w:name w:val="Сф34-Табл-Текст-Спис"/>
    <w:basedOn w:val="34---"/>
    <w:qFormat/>
    <w:pPr>
      <w:tabs>
        <w:tab w:val="left" w:pos="312"/>
      </w:tabs>
    </w:pPr>
    <w:rPr>
      <w:lang w:val="en-US"/>
    </w:rPr>
  </w:style>
  <w:style w:type="paragraph" w:customStyle="1" w:styleId="34--1">
    <w:name w:val="Сф34-Обычный-Спец"/>
    <w:basedOn w:val="34-"/>
    <w:next w:val="34-"/>
    <w:qFormat/>
    <w:pPr>
      <w:spacing w:before="240"/>
    </w:pPr>
  </w:style>
  <w:style w:type="paragraph" w:customStyle="1" w:styleId="34---7">
    <w:name w:val="Сф34-Табл-Текст-Центр"/>
    <w:basedOn w:val="34---"/>
    <w:qFormat/>
    <w:pPr>
      <w:jc w:val="center"/>
    </w:pPr>
  </w:style>
  <w:style w:type="paragraph" w:customStyle="1" w:styleId="34--5">
    <w:name w:val="Сф34-Заголовок-5"/>
    <w:basedOn w:val="34--4"/>
    <w:next w:val="a0"/>
    <w:qFormat/>
    <w:pPr>
      <w:outlineLvl w:val="4"/>
    </w:pPr>
  </w:style>
  <w:style w:type="paragraph" w:customStyle="1" w:styleId="34--10">
    <w:name w:val="Сф34-Заголовок-1"/>
    <w:basedOn w:val="a0"/>
    <w:next w:val="a0"/>
    <w:qFormat/>
    <w:pPr>
      <w:keepNext/>
      <w:keepLines/>
      <w:pageBreakBefore/>
      <w:spacing w:before="480" w:after="480" w:line="360" w:lineRule="auto"/>
      <w:ind w:firstLine="851"/>
      <w:jc w:val="both"/>
      <w:outlineLvl w:val="0"/>
    </w:pPr>
    <w:rPr>
      <w:sz w:val="28"/>
      <w:szCs w:val="28"/>
      <w:lang w:eastAsia="en-US"/>
    </w:rPr>
  </w:style>
  <w:style w:type="paragraph" w:customStyle="1" w:styleId="34--2">
    <w:name w:val="Сф34-Заголовок-2"/>
    <w:basedOn w:val="34--10"/>
    <w:next w:val="a0"/>
    <w:qFormat/>
    <w:pPr>
      <w:pageBreakBefore w:val="0"/>
      <w:spacing w:before="240" w:after="240"/>
      <w:outlineLvl w:val="1"/>
    </w:pPr>
  </w:style>
  <w:style w:type="paragraph" w:customStyle="1" w:styleId="34--3">
    <w:name w:val="Сф34-Заголовок-3"/>
    <w:basedOn w:val="34--2"/>
    <w:next w:val="a0"/>
    <w:qFormat/>
    <w:pPr>
      <w:outlineLvl w:val="2"/>
    </w:pPr>
  </w:style>
  <w:style w:type="paragraph" w:customStyle="1" w:styleId="34--4">
    <w:name w:val="Сф34-Заголовок-4"/>
    <w:basedOn w:val="34--3"/>
    <w:next w:val="a0"/>
    <w:qFormat/>
    <w:pPr>
      <w:spacing w:before="0" w:after="0"/>
      <w:outlineLvl w:val="3"/>
    </w:pPr>
  </w:style>
  <w:style w:type="paragraph" w:customStyle="1" w:styleId="34--6">
    <w:name w:val="Сф34-Обычный-Спис"/>
    <w:basedOn w:val="a0"/>
    <w:next w:val="34---1"/>
    <w:qFormat/>
    <w:pPr>
      <w:keepNext/>
      <w:spacing w:line="360" w:lineRule="auto"/>
      <w:ind w:firstLine="709"/>
      <w:jc w:val="both"/>
    </w:pPr>
    <w:rPr>
      <w:sz w:val="28"/>
      <w:szCs w:val="28"/>
      <w:lang w:eastAsia="en-US"/>
    </w:rPr>
  </w:style>
  <w:style w:type="paragraph" w:customStyle="1" w:styleId="--">
    <w:name w:val="Сф-Перед-Перечисл"/>
    <w:basedOn w:val="a0"/>
    <w:next w:val="a0"/>
    <w:qFormat/>
    <w:pPr>
      <w:keepNext/>
      <w:spacing w:line="360" w:lineRule="auto"/>
      <w:ind w:firstLine="709"/>
      <w:jc w:val="both"/>
    </w:pPr>
    <w:rPr>
      <w:sz w:val="28"/>
    </w:rPr>
  </w:style>
  <w:style w:type="paragraph" w:customStyle="1" w:styleId="--1">
    <w:name w:val="Сф-Марк-Список 1"/>
    <w:basedOn w:val="a0"/>
    <w:qFormat/>
    <w:pPr>
      <w:tabs>
        <w:tab w:val="left" w:pos="1134"/>
      </w:tabs>
      <w:spacing w:line="360" w:lineRule="auto"/>
      <w:ind w:firstLine="851"/>
      <w:jc w:val="both"/>
    </w:pPr>
    <w:rPr>
      <w:rFonts w:eastAsia="MS Mincho"/>
      <w:color w:val="000000"/>
      <w:sz w:val="28"/>
      <w:szCs w:val="28"/>
      <w:lang w:eastAsia="ar-SA"/>
    </w:rPr>
  </w:style>
  <w:style w:type="paragraph" w:customStyle="1" w:styleId="-0">
    <w:name w:val="Сф-Обычный"/>
    <w:qFormat/>
    <w:pPr>
      <w:spacing w:line="360" w:lineRule="auto"/>
      <w:ind w:firstLine="709"/>
      <w:jc w:val="both"/>
    </w:pPr>
    <w:rPr>
      <w:rFonts w:ascii="Times New Roman" w:eastAsia="Times New Roman" w:hAnsi="Times New Roman"/>
      <w:sz w:val="28"/>
      <w:szCs w:val="24"/>
    </w:rPr>
  </w:style>
  <w:style w:type="paragraph" w:customStyle="1" w:styleId="---14">
    <w:name w:val="Сф-Табл-Текст-14"/>
    <w:qFormat/>
    <w:rPr>
      <w:rFonts w:ascii="Times New Roman" w:eastAsia="Times New Roman" w:hAnsi="Times New Roman"/>
      <w:sz w:val="28"/>
      <w:szCs w:val="24"/>
    </w:rPr>
  </w:style>
  <w:style w:type="paragraph" w:customStyle="1" w:styleId="---140">
    <w:name w:val="Сф-Табл-Шапка-14"/>
    <w:next w:val="---14"/>
    <w:qFormat/>
    <w:pPr>
      <w:keepNext/>
      <w:keepLines/>
      <w:spacing w:before="80" w:after="80"/>
      <w:jc w:val="center"/>
    </w:pPr>
    <w:rPr>
      <w:rFonts w:ascii="Times New Roman" w:eastAsia="Times New Roman" w:hAnsi="Times New Roman"/>
      <w:sz w:val="28"/>
      <w:szCs w:val="28"/>
    </w:rPr>
  </w:style>
  <w:style w:type="paragraph" w:customStyle="1" w:styleId="affffff5">
    <w:name w:val="СФ_Абзац"/>
    <w:basedOn w:val="a0"/>
    <w:qFormat/>
    <w:pPr>
      <w:spacing w:line="360" w:lineRule="auto"/>
      <w:ind w:firstLine="709"/>
      <w:jc w:val="both"/>
    </w:pPr>
    <w:rPr>
      <w:rFonts w:eastAsia="Calibri"/>
      <w:sz w:val="28"/>
      <w:szCs w:val="22"/>
      <w:lang w:eastAsia="en-US"/>
    </w:rPr>
  </w:style>
  <w:style w:type="paragraph" w:customStyle="1" w:styleId="Iauiue">
    <w:name w:val="Iau?iue"/>
    <w:qFormat/>
    <w:pPr>
      <w:widowControl w:val="0"/>
    </w:pPr>
    <w:rPr>
      <w:rFonts w:ascii="Times New Roman" w:eastAsia="Times New Roman" w:hAnsi="Times New Roman"/>
      <w:sz w:val="24"/>
    </w:rPr>
  </w:style>
  <w:style w:type="numbering" w:customStyle="1" w:styleId="1ff">
    <w:name w:val="Стиль1"/>
    <w:uiPriority w:val="99"/>
    <w:qFormat/>
  </w:style>
  <w:style w:type="numbering" w:styleId="affffff6">
    <w:name w:val="Outline List 3"/>
    <w:qFormat/>
  </w:style>
  <w:style w:type="numbering" w:customStyle="1" w:styleId="121">
    <w:name w:val="Маркированный 12пт 1 интервал"/>
    <w:uiPriority w:val="99"/>
    <w:qFormat/>
  </w:style>
  <w:style w:type="table" w:styleId="1ff0">
    <w:name w:val="Table 3D effects 1"/>
    <w:basedOn w:val="a3"/>
    <w:pPr>
      <w:spacing w:line="360" w:lineRule="auto"/>
    </w:pPr>
    <w:rPr>
      <w:rFonts w:ascii="Times New Roman" w:eastAsia="Times New Roman" w:hAnsi="Times New Roman" w:cs="Book Antiqua"/>
    </w:r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cBorders>
          <w:left w:val="none" w:sz="0" w:space="0" w:color="auto"/>
          <w:bottom w:val="none" w:sz="0" w:space="0" w:color="auto"/>
        </w:tcBorders>
      </w:tcPr>
    </w:tblStylePr>
    <w:tblStylePr w:type="nwCell">
      <w:tblPr/>
      <w:tcPr>
        <w:tcBorders>
          <w:bottom w:val="none" w:sz="0" w:space="0" w:color="auto"/>
          <w:right w:val="none" w:sz="0" w:space="0" w:color="auto"/>
        </w:tcBorders>
      </w:tcPr>
    </w:tblStylePr>
    <w:tblStylePr w:type="seCell">
      <w:tblPr/>
      <w:tcPr>
        <w:tcBorders>
          <w:top w:val="none" w:sz="0" w:space="0" w:color="auto"/>
          <w:left w:val="none" w:sz="0" w:space="0" w:color="auto"/>
        </w:tcBorders>
      </w:tcPr>
    </w:tblStylePr>
    <w:tblStylePr w:type="swCell">
      <w:rPr>
        <w:color w:val="000080"/>
      </w:rPr>
      <w:tblPr/>
      <w:tcPr>
        <w:tcBorders>
          <w:top w:val="none" w:sz="0" w:space="0" w:color="auto"/>
          <w:right w:val="none" w:sz="0" w:space="0" w:color="auto"/>
        </w:tcBorders>
      </w:tcPr>
    </w:tblStylePr>
  </w:style>
  <w:style w:type="table" w:styleId="2f1">
    <w:name w:val="Table 3D effects 2"/>
    <w:basedOn w:val="a3"/>
    <w:pPr>
      <w:spacing w:line="360" w:lineRule="auto"/>
    </w:pPr>
    <w:rPr>
      <w:rFonts w:ascii="Times New Roman" w:eastAsia="Times New Roman" w:hAnsi="Times New Roman" w:cs="Book Antiqua"/>
    </w:rPr>
    <w:tblPr>
      <w:tblStyleRowBandSize w:val="1"/>
    </w:tblPr>
    <w:tcPr>
      <w:shd w:val="solid" w:color="C0C0C0" w:fill="FFFFFF"/>
    </w:tcPr>
    <w:tblStylePr w:type="firstRow">
      <w:rPr>
        <w:b/>
        <w:bCs/>
      </w:rPr>
    </w:tblStylePr>
    <w:tblStylePr w:type="firstCol">
      <w:tblPr/>
      <w:tcPr>
        <w:tcBorders>
          <w:top w:val="none" w:sz="0" w:space="0" w:color="auto"/>
          <w:bottom w:val="none" w:sz="0" w:space="0" w:color="auto"/>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3a">
    <w:name w:val="Table 3D effects 3"/>
    <w:basedOn w:val="a3"/>
    <w:pPr>
      <w:spacing w:line="360" w:lineRule="auto"/>
    </w:pPr>
    <w:rPr>
      <w:rFonts w:ascii="Times New Roman" w:eastAsia="Times New Roman" w:hAnsi="Times New Roman" w:cs="Book Antiqua"/>
    </w:rPr>
    <w:tblPr>
      <w:tblStyleRowBandSize w:val="1"/>
      <w:tblStyleColBandSize w:val="1"/>
    </w:tblPr>
    <w:tblStylePr w:type="firstRow">
      <w:rPr>
        <w:b/>
        <w:bCs/>
      </w:rPr>
    </w:tblStylePr>
    <w:tblStylePr w:type="firstCol">
      <w:tblPr/>
      <w:tcPr>
        <w:tcBorders>
          <w:top w:val="none" w:sz="0" w:space="0" w:color="auto"/>
          <w:bottom w:val="none" w:sz="0" w:space="0" w:color="auto"/>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46">
    <w:name w:val="Table Classic 4"/>
    <w:basedOn w:val="a3"/>
    <w:pPr>
      <w:spacing w:line="360" w:lineRule="auto"/>
    </w:pPr>
    <w:rPr>
      <w:rFonts w:ascii="Times New Roman" w:eastAsia="Times New Roman" w:hAnsi="Times New Roman" w:cs="Book Antiqua"/>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affffff7">
    <w:name w:val="Table Elegant"/>
    <w:basedOn w:val="a3"/>
    <w:pPr>
      <w:spacing w:line="360" w:lineRule="auto"/>
    </w:pPr>
    <w:rPr>
      <w:rFonts w:ascii="Times New Roman" w:eastAsia="Times New Roman" w:hAnsi="Times New Roman" w:cs="Book Antiqu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1ff1">
    <w:name w:val="Table Subtle 1"/>
    <w:basedOn w:val="a3"/>
    <w:pPr>
      <w:spacing w:line="360" w:lineRule="auto"/>
    </w:pPr>
    <w:rPr>
      <w:rFonts w:ascii="Times New Roman" w:eastAsia="Times New Roman" w:hAnsi="Times New Roman" w:cs="Book Antiqua"/>
    </w:r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2f2">
    <w:name w:val="Table Subtle 2"/>
    <w:basedOn w:val="a3"/>
    <w:pPr>
      <w:spacing w:line="360" w:lineRule="auto"/>
    </w:pPr>
    <w:rPr>
      <w:rFonts w:ascii="Times New Roman" w:eastAsia="Times New Roman" w:hAnsi="Times New Roman" w:cs="Book Antiqua"/>
    </w:r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1ff2">
    <w:name w:val="Table Classic 1"/>
    <w:basedOn w:val="a3"/>
    <w:pPr>
      <w:spacing w:line="360" w:lineRule="auto"/>
    </w:pPr>
    <w:rPr>
      <w:rFonts w:ascii="Times New Roman" w:eastAsia="Times New Roman" w:hAnsi="Times New Roman" w:cs="Book Antiqua"/>
    </w:r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rPr>
    </w:tblStylePr>
    <w:tblStylePr w:type="swCell">
      <w:rPr>
        <w:b/>
        <w:bCs/>
      </w:rPr>
    </w:tblStylePr>
  </w:style>
  <w:style w:type="table" w:styleId="2f3">
    <w:name w:val="Table Classic 2"/>
    <w:basedOn w:val="a3"/>
    <w:pPr>
      <w:spacing w:line="360" w:lineRule="auto"/>
    </w:pPr>
    <w:rPr>
      <w:rFonts w:ascii="Times New Roman" w:eastAsia="Times New Roman" w:hAnsi="Times New Roman" w:cs="Book Antiqua"/>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3b">
    <w:name w:val="Table Classic 3"/>
    <w:basedOn w:val="a3"/>
    <w:pPr>
      <w:spacing w:line="360" w:lineRule="auto"/>
    </w:pPr>
    <w:rPr>
      <w:rFonts w:ascii="Times New Roman" w:eastAsia="Times New Roman" w:hAnsi="Times New Roman" w:cs="Book Antiqua"/>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1ff3">
    <w:name w:val="Table Simple 1"/>
    <w:basedOn w:val="a3"/>
    <w:pPr>
      <w:spacing w:line="360" w:lineRule="auto"/>
    </w:pPr>
    <w:rPr>
      <w:rFonts w:ascii="Times New Roman" w:eastAsia="Times New Roman" w:hAnsi="Times New Roman" w:cs="Book Antiqua"/>
    </w:r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2f4">
    <w:name w:val="Table Simple 2"/>
    <w:basedOn w:val="a3"/>
    <w:pPr>
      <w:spacing w:line="360" w:lineRule="auto"/>
    </w:pPr>
    <w:rPr>
      <w:rFonts w:ascii="Times New Roman" w:eastAsia="Times New Roman" w:hAnsi="Times New Roman" w:cs="Book Antiqua"/>
    </w:r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cBorders>
          <w:left w:val="none" w:sz="0" w:space="0" w:color="auto"/>
        </w:tcBorders>
      </w:tcPr>
    </w:tblStylePr>
    <w:tblStylePr w:type="swCell">
      <w:rPr>
        <w:b/>
        <w:bCs/>
      </w:rPr>
      <w:tblPr/>
      <w:tcPr>
        <w:tcBorders>
          <w:top w:val="none" w:sz="0" w:space="0" w:color="auto"/>
        </w:tcBorders>
      </w:tcPr>
    </w:tblStylePr>
  </w:style>
  <w:style w:type="table" w:styleId="3c">
    <w:name w:val="Table Simple 3"/>
    <w:basedOn w:val="a3"/>
    <w:pPr>
      <w:spacing w:line="360" w:lineRule="auto"/>
    </w:pPr>
    <w:rPr>
      <w:rFonts w:ascii="Times New Roman" w:eastAsia="Times New Roman" w:hAnsi="Times New Roman" w:cs="Book Antiqua"/>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1ff4">
    <w:name w:val="Table Grid 1"/>
    <w:basedOn w:val="a3"/>
    <w:pPr>
      <w:spacing w:line="360" w:lineRule="auto"/>
    </w:pPr>
    <w:rPr>
      <w:rFonts w:ascii="Times New Roman" w:eastAsia="Times New Roman" w:hAnsi="Times New Roman" w:cs="Book Antiqu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rPr>
    </w:tblStylePr>
    <w:tblStylePr w:type="lastCol">
      <w:rPr>
        <w:i/>
      </w:rPr>
    </w:tblStylePr>
  </w:style>
  <w:style w:type="table" w:styleId="2f5">
    <w:name w:val="Table Grid 2"/>
    <w:basedOn w:val="a3"/>
    <w:pPr>
      <w:spacing w:line="360" w:lineRule="auto"/>
    </w:pPr>
    <w:rPr>
      <w:rFonts w:ascii="Times New Roman" w:eastAsia="Times New Roman" w:hAnsi="Times New Roman" w:cs="Book Antiqua"/>
    </w:r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3d">
    <w:name w:val="Table Grid 3"/>
    <w:basedOn w:val="a3"/>
    <w:pPr>
      <w:spacing w:line="360" w:lineRule="auto"/>
    </w:pPr>
    <w:rPr>
      <w:rFonts w:ascii="Times New Roman" w:eastAsia="Times New Roman" w:hAnsi="Times New Roman" w:cs="Book Antiqua"/>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47">
    <w:name w:val="Table Grid 4"/>
    <w:basedOn w:val="a3"/>
    <w:pPr>
      <w:spacing w:line="360" w:lineRule="auto"/>
    </w:pPr>
    <w:rPr>
      <w:rFonts w:ascii="Times New Roman" w:eastAsia="Times New Roman" w:hAnsi="Times New Roman" w:cs="Book Antiqua"/>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56">
    <w:name w:val="Table Grid 5"/>
    <w:basedOn w:val="a3"/>
    <w:pPr>
      <w:spacing w:line="360" w:lineRule="auto"/>
    </w:pPr>
    <w:rPr>
      <w:rFonts w:ascii="Times New Roman" w:eastAsia="Times New Roman" w:hAnsi="Times New Roman" w:cs="Book Antiqu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style>
  <w:style w:type="table" w:styleId="63">
    <w:name w:val="Table Grid 6"/>
    <w:basedOn w:val="a3"/>
    <w:pPr>
      <w:spacing w:line="360" w:lineRule="auto"/>
    </w:pPr>
    <w:rPr>
      <w:rFonts w:ascii="Times New Roman" w:eastAsia="Times New Roman" w:hAnsi="Times New Roman" w:cs="Book Antiqua"/>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style>
  <w:style w:type="table" w:styleId="73">
    <w:name w:val="Table Grid 7"/>
    <w:basedOn w:val="a3"/>
    <w:pPr>
      <w:spacing w:line="360" w:lineRule="auto"/>
    </w:pPr>
    <w:rPr>
      <w:rFonts w:ascii="Times New Roman" w:eastAsia="Times New Roman" w:hAnsi="Times New Roman" w:cs="Book Antiqua"/>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style>
  <w:style w:type="table" w:styleId="83">
    <w:name w:val="Table Grid 8"/>
    <w:basedOn w:val="a3"/>
    <w:pPr>
      <w:spacing w:line="360" w:lineRule="auto"/>
    </w:pPr>
    <w:rPr>
      <w:rFonts w:ascii="Times New Roman" w:eastAsia="Times New Roman" w:hAnsi="Times New Roman" w:cs="Book Antiqu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affffff8">
    <w:name w:val="Table Contemporary"/>
    <w:basedOn w:val="a3"/>
    <w:pPr>
      <w:spacing w:line="360" w:lineRule="auto"/>
    </w:pPr>
    <w:rPr>
      <w:rFonts w:ascii="Times New Roman" w:eastAsia="Times New Roman" w:hAnsi="Times New Roman" w:cs="Book Antiqua"/>
    </w:r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affffff9">
    <w:name w:val="Table Professional"/>
    <w:basedOn w:val="a3"/>
    <w:pPr>
      <w:spacing w:line="360" w:lineRule="auto"/>
    </w:pPr>
    <w:rPr>
      <w:rFonts w:ascii="Times New Roman" w:eastAsia="Times New Roman" w:hAnsi="Times New Roman" w:cs="Book Antiqu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1ff5">
    <w:name w:val="Table Columns 1"/>
    <w:basedOn w:val="a3"/>
    <w:pPr>
      <w:spacing w:line="360" w:lineRule="auto"/>
    </w:pPr>
    <w:rPr>
      <w:rFonts w:ascii="Times New Roman" w:eastAsia="Times New Roman" w:hAnsi="Times New Roman" w:cs="Book Antiqua"/>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sing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2f6">
    <w:name w:val="Table Columns 2"/>
    <w:basedOn w:val="a3"/>
    <w:pPr>
      <w:spacing w:line="360" w:lineRule="auto"/>
    </w:pPr>
    <w:rPr>
      <w:rFonts w:ascii="Times New Roman" w:eastAsia="Times New Roman" w:hAnsi="Times New Roman" w:cs="Book Antiqua"/>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3e">
    <w:name w:val="Table Columns 3"/>
    <w:basedOn w:val="a3"/>
    <w:pPr>
      <w:spacing w:line="360" w:lineRule="auto"/>
    </w:pPr>
    <w:rPr>
      <w:rFonts w:ascii="Times New Roman" w:eastAsia="Times New Roman" w:hAnsi="Times New Roman" w:cs="Book Antiqua"/>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48">
    <w:name w:val="Table Columns 4"/>
    <w:basedOn w:val="a3"/>
    <w:pPr>
      <w:spacing w:line="360" w:lineRule="auto"/>
    </w:pPr>
    <w:rPr>
      <w:rFonts w:ascii="Times New Roman" w:eastAsia="Times New Roman" w:hAnsi="Times New Roman" w:cs="Book Antiqua"/>
    </w:r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3"/>
    <w:pPr>
      <w:spacing w:line="360" w:lineRule="auto"/>
    </w:pPr>
    <w:rPr>
      <w:rFonts w:ascii="Times New Roman" w:eastAsia="Times New Roman" w:hAnsi="Times New Roman" w:cs="Book Antiqua"/>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customStyle="1" w:styleId="affffffa">
    <w:name w:val="таблица"/>
    <w:basedOn w:val="a3"/>
    <w:pPr>
      <w:spacing w:before="20" w:after="20"/>
    </w:pPr>
    <w:rPr>
      <w:rFonts w:ascii="Times New Roman" w:eastAsia="Times New Roman" w:hAnsi="Times New Roman" w:cs="Book Antiqua"/>
      <w:sz w:val="18"/>
    </w:rPr>
    <w:tblPr>
      <w:tblStyleRowBandSize w:val="1"/>
      <w:tblStyleColBandSize w:val="1"/>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tblCellMar>
    </w:tblPr>
    <w:tcPr>
      <w:vAlign w:val="bottom"/>
    </w:tcPr>
    <w:tblStylePr w:type="firstRow">
      <w:pPr>
        <w:spacing w:line="240" w:lineRule="auto"/>
        <w:ind w:right="0"/>
        <w:jc w:val="center"/>
      </w:pPr>
      <w:rPr>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Row">
      <w:pPr>
        <w:spacing w:line="240" w:lineRule="auto"/>
      </w:pPr>
    </w:tblStylePr>
    <w:tblStylePr w:type="firstCol">
      <w:pPr>
        <w:spacing w:line="240" w:lineRule="auto"/>
      </w:pPr>
    </w:tblStylePr>
    <w:tblStylePr w:type="lastCol">
      <w:pPr>
        <w:spacing w:line="240" w:lineRule="auto"/>
      </w:pPr>
    </w:tblStylePr>
    <w:tblStylePr w:type="band1Vert">
      <w:pPr>
        <w:spacing w:line="240" w:lineRule="auto"/>
      </w:pPr>
    </w:tblStylePr>
    <w:tblStylePr w:type="band2Vert">
      <w:pPr>
        <w:spacing w:line="240" w:lineRule="auto"/>
      </w:pPr>
    </w:tblStylePr>
    <w:tblStylePr w:type="band1Horz">
      <w:pPr>
        <w:spacing w:line="240" w:lineRule="auto"/>
      </w:pPr>
    </w:tblStylePr>
    <w:tblStylePr w:type="band2Horz">
      <w:pPr>
        <w:spacing w:line="240" w:lineRule="auto"/>
      </w:pPr>
    </w:tblStylePr>
    <w:tblStylePr w:type="neCell">
      <w:pPr>
        <w:spacing w:line="240" w:lineRule="auto"/>
      </w:pPr>
    </w:tblStylePr>
    <w:tblStylePr w:type="nwCell">
      <w:pPr>
        <w:spacing w:line="240" w:lineRule="auto"/>
      </w:pPr>
    </w:tblStylePr>
    <w:tblStylePr w:type="seCell">
      <w:pPr>
        <w:spacing w:line="240" w:lineRule="auto"/>
      </w:pPr>
    </w:tblStylePr>
    <w:tblStylePr w:type="swCell">
      <w:pPr>
        <w:spacing w:line="240" w:lineRule="auto"/>
      </w:pPr>
    </w:tblStylePr>
  </w:style>
  <w:style w:type="table" w:styleId="-1">
    <w:name w:val="Table List 1"/>
    <w:basedOn w:val="a3"/>
    <w:pPr>
      <w:spacing w:line="360" w:lineRule="auto"/>
    </w:pPr>
    <w:rPr>
      <w:rFonts w:ascii="Times New Roman" w:eastAsia="Times New Roman" w:hAnsi="Times New Roman" w:cs="Book Antiqua"/>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2">
    <w:name w:val="Table List 2"/>
    <w:basedOn w:val="a3"/>
    <w:pPr>
      <w:spacing w:line="360" w:lineRule="auto"/>
    </w:pPr>
    <w:rPr>
      <w:rFonts w:ascii="Times New Roman" w:eastAsia="Times New Roman" w:hAnsi="Times New Roman" w:cs="Book Antiqua"/>
    </w:r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3">
    <w:name w:val="Table List 3"/>
    <w:basedOn w:val="a3"/>
    <w:pPr>
      <w:spacing w:line="360" w:lineRule="auto"/>
    </w:pPr>
    <w:rPr>
      <w:rFonts w:ascii="Times New Roman" w:eastAsia="Times New Roman" w:hAnsi="Times New Roman" w:cs="Book Antiqua"/>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color w:val="000080"/>
      </w:rPr>
    </w:tblStylePr>
  </w:style>
  <w:style w:type="table" w:styleId="-4">
    <w:name w:val="Table List 4"/>
    <w:basedOn w:val="a3"/>
    <w:pPr>
      <w:spacing w:line="360" w:lineRule="auto"/>
    </w:pPr>
    <w:rPr>
      <w:rFonts w:ascii="Times New Roman" w:eastAsia="Times New Roman" w:hAnsi="Times New Roman" w:cs="Book Antiqua"/>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5">
    <w:name w:val="Table List 5"/>
    <w:basedOn w:val="a3"/>
    <w:pPr>
      <w:spacing w:line="360" w:lineRule="auto"/>
    </w:pPr>
    <w:rPr>
      <w:rFonts w:ascii="Times New Roman" w:eastAsia="Times New Roman" w:hAnsi="Times New Roman" w:cs="Book Antiqua"/>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6">
    <w:name w:val="Table List 6"/>
    <w:basedOn w:val="a3"/>
    <w:pPr>
      <w:spacing w:line="360" w:lineRule="auto"/>
    </w:pPr>
    <w:rPr>
      <w:rFonts w:ascii="Times New Roman" w:eastAsia="Times New Roman" w:hAnsi="Times New Roman" w:cs="Book Antiqua"/>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7">
    <w:name w:val="Table List 7"/>
    <w:basedOn w:val="a3"/>
    <w:pPr>
      <w:spacing w:line="360" w:lineRule="auto"/>
    </w:pPr>
    <w:rPr>
      <w:rFonts w:ascii="Times New Roman" w:eastAsia="Times New Roman" w:hAnsi="Times New Roman" w:cs="Book Antiqua"/>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8">
    <w:name w:val="Table List 8"/>
    <w:basedOn w:val="a3"/>
    <w:pPr>
      <w:spacing w:line="360" w:lineRule="auto"/>
    </w:pPr>
    <w:rPr>
      <w:rFonts w:ascii="Times New Roman" w:eastAsia="Times New Roman" w:hAnsi="Times New Roman" w:cs="Book Antiqua"/>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affffffb">
    <w:name w:val="Table Theme"/>
    <w:basedOn w:val="a3"/>
    <w:rPr>
      <w:rFonts w:ascii="Times New Roman" w:eastAsia="Times New Roman" w:hAnsi="Times New Roman" w:cs="Book Antiq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3"/>
    <w:pPr>
      <w:spacing w:line="360" w:lineRule="auto"/>
    </w:pPr>
    <w:rPr>
      <w:rFonts w:ascii="Times New Roman" w:eastAsia="Times New Roman" w:hAnsi="Times New Roman" w:cs="Book Antiqua"/>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rPr>
      <w:tblPr/>
      <w:tcPr>
        <w:shd w:val="solid" w:color="000000" w:fill="FFFFFF"/>
      </w:tcPr>
    </w:tblStylePr>
    <w:tblStylePr w:type="firstCol">
      <w:rPr>
        <w:b/>
        <w:bCs/>
        <w:i/>
      </w:rPr>
      <w:tblPr/>
      <w:tcPr>
        <w:shd w:val="solid" w:color="000080" w:fill="FFFFFF"/>
      </w:tcPr>
    </w:tblStylePr>
    <w:tblStylePr w:type="nwCell">
      <w:tblPr/>
      <w:tcPr>
        <w:shd w:val="solid" w:color="000000" w:fill="FFFFFF"/>
      </w:tcPr>
    </w:tblStylePr>
    <w:tblStylePr w:type="swCell">
      <w:rPr>
        <w:b/>
        <w:bCs/>
        <w:i w:val="0"/>
      </w:rPr>
    </w:tblStylePr>
  </w:style>
  <w:style w:type="table" w:styleId="2f7">
    <w:name w:val="Table Colorful 2"/>
    <w:basedOn w:val="a3"/>
    <w:pPr>
      <w:spacing w:line="360" w:lineRule="auto"/>
    </w:pPr>
    <w:rPr>
      <w:rFonts w:ascii="Times New Roman" w:eastAsia="Times New Roman" w:hAnsi="Times New Roman" w:cs="Book Antiqua"/>
    </w:rPr>
    <w:tblPr>
      <w:tblBorders>
        <w:bottom w:val="single" w:sz="12" w:space="0" w:color="000000"/>
      </w:tblBorders>
    </w:tblPr>
    <w:tcPr>
      <w:shd w:val="pct20" w:color="FFFF00" w:fill="FFFFFF"/>
    </w:tcPr>
    <w:tblStylePr w:type="firstRow">
      <w:rPr>
        <w:b/>
        <w:bCs/>
        <w:i/>
        <w:color w:val="FFFFFF"/>
      </w:rPr>
      <w:tblPr/>
      <w:tcPr>
        <w:tcBorders>
          <w:bottom w:val="single" w:sz="12" w:space="0" w:color="000000"/>
        </w:tcBorders>
        <w:shd w:val="solid" w:color="800000" w:fill="FFFFFF"/>
      </w:tcPr>
    </w:tblStylePr>
    <w:tblStylePr w:type="firstCol">
      <w:rPr>
        <w:b/>
        <w:bCs/>
        <w:i/>
      </w:rPr>
    </w:tblStylePr>
    <w:tblStylePr w:type="lastCol">
      <w:tblPr/>
      <w:tcPr>
        <w:shd w:val="solid" w:color="C0C0C0" w:fill="FFFFFF"/>
      </w:tcPr>
    </w:tblStylePr>
    <w:tblStylePr w:type="swCell">
      <w:rPr>
        <w:b/>
        <w:bCs/>
        <w:i w:val="0"/>
      </w:rPr>
    </w:tblStylePr>
  </w:style>
  <w:style w:type="table" w:styleId="3f">
    <w:name w:val="Table Colorful 3"/>
    <w:basedOn w:val="a3"/>
    <w:pPr>
      <w:spacing w:line="360" w:lineRule="auto"/>
    </w:pPr>
    <w:rPr>
      <w:rFonts w:ascii="Times New Roman" w:eastAsia="Times New Roman" w:hAnsi="Times New Roman" w:cs="Book Antiqua"/>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customStyle="1" w:styleId="affffffc">
    <w:name w:val="Таблица обычная"/>
    <w:basedOn w:val="a3"/>
    <w:uiPriority w:val="99"/>
    <w:pPr>
      <w:spacing w:before="20" w:after="20"/>
    </w:pPr>
    <w:rPr>
      <w:rFonts w:ascii="Times New Roman" w:eastAsia="Times New Roman" w:hAnsi="Times New Roman" w:cs="Book Antiq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affffffd">
    <w:name w:val="Термины и сокращения"/>
    <w:basedOn w:val="a3"/>
    <w:uiPriority w:val="99"/>
    <w:rPr>
      <w:rFonts w:ascii="Times New Roman" w:eastAsia="Times New Roman" w:hAnsi="Times New Roman" w:cs="Book Antiqua"/>
      <w:sz w:val="24"/>
    </w:rPr>
    <w:tblPr>
      <w:tblCellMar>
        <w:top w:w="57" w:type="dxa"/>
        <w:left w:w="57" w:type="dxa"/>
        <w:right w:w="57" w:type="dxa"/>
      </w:tblCellMar>
    </w:tblPr>
  </w:style>
  <w:style w:type="character" w:customStyle="1" w:styleId="112">
    <w:name w:val="Заголовок 1 Знак1"/>
    <w:rPr>
      <w:rFonts w:ascii="Cambria" w:eastAsia="Times New Roman" w:hAnsi="Cambria" w:cs="Times New Roman"/>
      <w:b/>
      <w:bCs/>
      <w:sz w:val="32"/>
      <w:szCs w:val="32"/>
    </w:rPr>
  </w:style>
  <w:style w:type="character" w:customStyle="1" w:styleId="215">
    <w:name w:val="Заголовок 2 Знак1"/>
    <w:uiPriority w:val="9"/>
    <w:semiHidden/>
    <w:rPr>
      <w:rFonts w:ascii="Cambria" w:eastAsia="Times New Roman" w:hAnsi="Cambria" w:cs="Times New Roman"/>
      <w:b/>
      <w:bCs/>
      <w:i/>
      <w:iCs/>
      <w:sz w:val="28"/>
      <w:szCs w:val="28"/>
    </w:rPr>
  </w:style>
  <w:style w:type="character" w:customStyle="1" w:styleId="313">
    <w:name w:val="Заголовок 3 Знак1"/>
    <w:semiHidden/>
    <w:rPr>
      <w:rFonts w:ascii="Cambria" w:eastAsia="Times New Roman" w:hAnsi="Cambria" w:cs="Times New Roman"/>
      <w:b/>
      <w:bCs/>
      <w:sz w:val="26"/>
      <w:szCs w:val="26"/>
    </w:rPr>
  </w:style>
  <w:style w:type="character" w:customStyle="1" w:styleId="411">
    <w:name w:val="Заголовок 4 Знак1"/>
    <w:semiHidden/>
    <w:rPr>
      <w:rFonts w:ascii="Calibri" w:eastAsia="Times New Roman" w:hAnsi="Calibri" w:cs="Times New Roman"/>
      <w:b/>
      <w:bCs/>
      <w:sz w:val="28"/>
      <w:szCs w:val="28"/>
    </w:rPr>
  </w:style>
  <w:style w:type="character" w:customStyle="1" w:styleId="511">
    <w:name w:val="Заголовок 5 Знак1"/>
    <w:semiHidden/>
    <w:rPr>
      <w:rFonts w:ascii="Calibri" w:eastAsia="Times New Roman" w:hAnsi="Calibri" w:cs="Times New Roman"/>
      <w:b/>
      <w:bCs/>
      <w:i/>
      <w:iCs/>
      <w:sz w:val="26"/>
      <w:szCs w:val="26"/>
    </w:rPr>
  </w:style>
  <w:style w:type="character" w:customStyle="1" w:styleId="611">
    <w:name w:val="Заголовок 6 Знак1"/>
    <w:semiHidden/>
    <w:rPr>
      <w:rFonts w:ascii="Calibri" w:eastAsia="Times New Roman" w:hAnsi="Calibri" w:cs="Times New Roman"/>
      <w:b/>
      <w:bCs/>
      <w:sz w:val="22"/>
      <w:szCs w:val="22"/>
    </w:rPr>
  </w:style>
  <w:style w:type="character" w:customStyle="1" w:styleId="711">
    <w:name w:val="Заголовок 7 Знак1"/>
    <w:semiHidden/>
    <w:rPr>
      <w:rFonts w:ascii="Calibri" w:eastAsia="Times New Roman" w:hAnsi="Calibri" w:cs="Times New Roman"/>
      <w:sz w:val="24"/>
      <w:szCs w:val="24"/>
    </w:rPr>
  </w:style>
  <w:style w:type="character" w:customStyle="1" w:styleId="811">
    <w:name w:val="Заголовок 8 Знак1"/>
    <w:semiHidden/>
    <w:rPr>
      <w:rFonts w:ascii="Calibri" w:eastAsia="Times New Roman" w:hAnsi="Calibri" w:cs="Times New Roman"/>
      <w:i/>
      <w:iCs/>
      <w:sz w:val="24"/>
      <w:szCs w:val="24"/>
    </w:rPr>
  </w:style>
  <w:style w:type="character" w:customStyle="1" w:styleId="911">
    <w:name w:val="Заголовок 9 Знак1"/>
    <w:semiHidden/>
    <w:rPr>
      <w:rFonts w:ascii="Cambria" w:eastAsia="Times New Roman" w:hAnsi="Cambria" w:cs="Times New Roman"/>
      <w:sz w:val="22"/>
      <w:szCs w:val="22"/>
    </w:rPr>
  </w:style>
  <w:style w:type="character" w:customStyle="1" w:styleId="affffffe">
    <w:name w:val="Без интервала Знак"/>
    <w:link w:val="afffffff"/>
    <w:locked/>
    <w:rPr>
      <w:rFonts w:cs="Calibri"/>
      <w:sz w:val="22"/>
      <w:szCs w:val="22"/>
      <w:lang w:eastAsia="en-US"/>
    </w:rPr>
  </w:style>
  <w:style w:type="paragraph" w:styleId="afffffff">
    <w:name w:val="No Spacing"/>
    <w:link w:val="affffffe"/>
    <w:uiPriority w:val="1"/>
    <w:qFormat/>
    <w:rPr>
      <w:rFonts w:cs="Calibri"/>
      <w:sz w:val="22"/>
      <w:szCs w:val="22"/>
      <w:lang w:eastAsia="en-US"/>
    </w:rPr>
  </w:style>
  <w:style w:type="paragraph" w:customStyle="1" w:styleId="ConsPlusNonformat">
    <w:name w:val="ConsPlusNonformat"/>
    <w:pPr>
      <w:widowControl w:val="0"/>
    </w:pPr>
    <w:rPr>
      <w:rFonts w:ascii="Courier New" w:eastAsia="Times New Roman" w:hAnsi="Courier New" w:cs="Courier New"/>
    </w:rPr>
  </w:style>
  <w:style w:type="character" w:customStyle="1" w:styleId="afffffff0">
    <w:name w:val="Таблицы (моноширинный) Знак"/>
    <w:link w:val="afffffff1"/>
    <w:locked/>
    <w:rPr>
      <w:rFonts w:ascii="Courier New" w:hAnsi="Courier New" w:cs="Courier New"/>
      <w:sz w:val="22"/>
      <w:szCs w:val="22"/>
    </w:rPr>
  </w:style>
  <w:style w:type="paragraph" w:customStyle="1" w:styleId="afffffff1">
    <w:name w:val="Таблицы (моноширинный)"/>
    <w:basedOn w:val="a0"/>
    <w:next w:val="a0"/>
    <w:link w:val="afffffff0"/>
    <w:pPr>
      <w:widowControl w:val="0"/>
      <w:jc w:val="both"/>
    </w:pPr>
    <w:rPr>
      <w:rFonts w:ascii="Courier New" w:eastAsia="Calibri" w:hAnsi="Courier New" w:cs="Courier New"/>
      <w:sz w:val="22"/>
      <w:szCs w:val="22"/>
    </w:rPr>
  </w:style>
  <w:style w:type="character" w:customStyle="1" w:styleId="basictext">
    <w:name w:val="basic_text Знак"/>
    <w:link w:val="basictext0"/>
    <w:locked/>
    <w:rPr>
      <w:sz w:val="24"/>
      <w:szCs w:val="28"/>
      <w:lang w:eastAsia="ja-JP"/>
    </w:rPr>
  </w:style>
  <w:style w:type="paragraph" w:customStyle="1" w:styleId="basictext0">
    <w:name w:val="basic_text"/>
    <w:basedOn w:val="a0"/>
    <w:link w:val="basictext"/>
    <w:pPr>
      <w:spacing w:after="120" w:line="360" w:lineRule="auto"/>
      <w:ind w:firstLine="709"/>
      <w:jc w:val="both"/>
    </w:pPr>
    <w:rPr>
      <w:rFonts w:ascii="Calibri" w:eastAsia="Calibri" w:hAnsi="Calibri"/>
      <w:szCs w:val="28"/>
      <w:lang w:eastAsia="ja-JP"/>
    </w:rPr>
  </w:style>
  <w:style w:type="character" w:customStyle="1" w:styleId="list10">
    <w:name w:val="list_1 Знак"/>
    <w:link w:val="list1"/>
    <w:locked/>
    <w:rPr>
      <w:sz w:val="24"/>
      <w:szCs w:val="28"/>
      <w:lang w:eastAsia="ja-JP"/>
    </w:rPr>
  </w:style>
  <w:style w:type="paragraph" w:customStyle="1" w:styleId="list1">
    <w:name w:val="list_1"/>
    <w:basedOn w:val="basictext0"/>
    <w:link w:val="list10"/>
    <w:qFormat/>
    <w:pPr>
      <w:numPr>
        <w:numId w:val="38"/>
      </w:numPr>
    </w:pPr>
  </w:style>
  <w:style w:type="paragraph" w:customStyle="1" w:styleId="111">
    <w:name w:val="111"/>
    <w:basedOn w:val="affff1"/>
    <w:qFormat/>
    <w:pPr>
      <w:widowControl/>
      <w:numPr>
        <w:numId w:val="43"/>
      </w:numPr>
      <w:tabs>
        <w:tab w:val="num" w:pos="360"/>
        <w:tab w:val="left" w:pos="426"/>
        <w:tab w:val="left" w:pos="709"/>
      </w:tabs>
      <w:spacing w:before="120" w:line="240" w:lineRule="auto"/>
      <w:ind w:left="283" w:firstLine="0"/>
      <w:jc w:val="center"/>
    </w:pPr>
    <w:rPr>
      <w:b/>
      <w:szCs w:val="28"/>
    </w:rPr>
  </w:style>
  <w:style w:type="paragraph" w:customStyle="1" w:styleId="222">
    <w:name w:val="222"/>
    <w:basedOn w:val="affff1"/>
    <w:qFormat/>
    <w:pPr>
      <w:widowControl/>
      <w:numPr>
        <w:ilvl w:val="1"/>
        <w:numId w:val="43"/>
      </w:numPr>
      <w:tabs>
        <w:tab w:val="left" w:pos="1134"/>
      </w:tabs>
      <w:spacing w:after="0" w:line="240" w:lineRule="auto"/>
      <w:jc w:val="both"/>
    </w:pPr>
    <w:rPr>
      <w:szCs w:val="28"/>
    </w:rPr>
  </w:style>
  <w:style w:type="character" w:customStyle="1" w:styleId="3330">
    <w:name w:val="333 Знак"/>
    <w:basedOn w:val="a2"/>
    <w:link w:val="333"/>
    <w:locked/>
    <w:rPr>
      <w:sz w:val="28"/>
      <w:szCs w:val="28"/>
    </w:rPr>
  </w:style>
  <w:style w:type="paragraph" w:customStyle="1" w:styleId="333">
    <w:name w:val="333"/>
    <w:basedOn w:val="222"/>
    <w:link w:val="3330"/>
    <w:qFormat/>
    <w:pPr>
      <w:numPr>
        <w:ilvl w:val="2"/>
      </w:numPr>
    </w:pPr>
    <w:rPr>
      <w:rFonts w:ascii="Calibri" w:eastAsia="Calibri" w:hAnsi="Calibri"/>
    </w:rPr>
  </w:style>
  <w:style w:type="paragraph" w:customStyle="1" w:styleId="msonormalmailrucssattributepostfix">
    <w:name w:val="msonormal_mailru_css_attribute_postfix"/>
    <w:pPr>
      <w:pBdr>
        <w:top w:val="none" w:sz="96" w:space="31" w:color="FFFFFF"/>
        <w:left w:val="none" w:sz="96" w:space="31" w:color="FFFFFF"/>
        <w:bottom w:val="none" w:sz="96" w:space="31" w:color="FFFFFF"/>
        <w:right w:val="none" w:sz="96" w:space="31" w:color="FFFFFF"/>
      </w:pBdr>
      <w:spacing w:before="100" w:after="100"/>
    </w:pPr>
    <w:rPr>
      <w:rFonts w:ascii="Times New Roman" w:eastAsia="Times New Roman" w:hAnsi="Times New Roman"/>
      <w:color w:val="000000"/>
      <w:sz w:val="24"/>
      <w:szCs w:val="24"/>
    </w:rPr>
  </w:style>
  <w:style w:type="paragraph" w:customStyle="1" w:styleId="afffffff2">
    <w:name w:val="Пункт"/>
    <w:basedOn w:val="a0"/>
    <w:pPr>
      <w:tabs>
        <w:tab w:val="num" w:pos="1980"/>
      </w:tabs>
      <w:ind w:left="1404" w:hanging="504"/>
      <w:jc w:val="both"/>
    </w:pPr>
  </w:style>
  <w:style w:type="paragraph" w:customStyle="1" w:styleId="Style2">
    <w:name w:val="Style2"/>
    <w:basedOn w:val="a0"/>
    <w:pPr>
      <w:widowControl w:val="0"/>
    </w:pPr>
  </w:style>
  <w:style w:type="character" w:customStyle="1" w:styleId="ab">
    <w:name w:val="Обычный (веб) Знак"/>
    <w:aliases w:val="Обычный (Web) Знак,Знак Знак1 Знак"/>
    <w:link w:val="aa"/>
    <w:locked/>
    <w:rPr>
      <w:rFonts w:ascii="Times New Roman" w:eastAsia="Times New Roman" w:hAnsi="Times New Roman"/>
      <w:sz w:val="24"/>
      <w:szCs w:val="24"/>
    </w:rPr>
  </w:style>
  <w:style w:type="paragraph" w:customStyle="1" w:styleId="Standard">
    <w:name w:val="Standard"/>
    <w:qFormat/>
    <w:pPr>
      <w:widowControl w:val="0"/>
    </w:pPr>
    <w:rPr>
      <w:rFonts w:eastAsia="Segoe UI" w:cs="Tahoma"/>
      <w:color w:val="000000"/>
      <w:sz w:val="24"/>
      <w:szCs w:val="24"/>
    </w:rPr>
  </w:style>
  <w:style w:type="paragraph" w:customStyle="1" w:styleId="1ff7">
    <w:name w:val="Обычный отступ1"/>
    <w:basedOn w:val="a0"/>
    <w:uiPriority w:val="99"/>
    <w:pPr>
      <w:spacing w:after="60"/>
      <w:ind w:left="708"/>
      <w:jc w:val="both"/>
    </w:pPr>
    <w:rPr>
      <w:lang w:eastAsia="zh-CN"/>
    </w:rPr>
  </w:style>
  <w:style w:type="character" w:customStyle="1" w:styleId="2f8">
    <w:name w:val="Неразрешенное упоминание2"/>
    <w:basedOn w:val="a2"/>
    <w:uiPriority w:val="99"/>
    <w:semiHidden/>
    <w:unhideWhenUsed/>
    <w:rPr>
      <w:color w:val="605E5C"/>
      <w:shd w:val="clear" w:color="auto" w:fill="E1DFDD"/>
    </w:rPr>
  </w:style>
  <w:style w:type="paragraph" w:customStyle="1" w:styleId="1ff8">
    <w:name w:val="Обычный1"/>
    <w:rPr>
      <w:rFonts w:ascii="Liberation Serif" w:eastAsia="Liberation Serif" w:hAnsi="Liberation Serif" w:cs="Liberation Serif"/>
      <w:sz w:val="24"/>
      <w:szCs w:val="24"/>
    </w:rPr>
  </w:style>
  <w:style w:type="paragraph" w:customStyle="1" w:styleId="s16">
    <w:name w:val="s_16"/>
    <w:basedOn w:val="a0"/>
    <w:pPr>
      <w:spacing w:before="100" w:beforeAutospacing="1" w:after="100" w:afterAutospacing="1"/>
    </w:pPr>
  </w:style>
  <w:style w:type="paragraph" w:customStyle="1" w:styleId="empty">
    <w:name w:val="empty"/>
    <w:basedOn w:val="a0"/>
    <w:pPr>
      <w:spacing w:before="100" w:beforeAutospacing="1" w:after="100" w:afterAutospacing="1"/>
    </w:pPr>
  </w:style>
  <w:style w:type="table" w:customStyle="1" w:styleId="1ff9">
    <w:name w:val="Сетка таблицы1"/>
    <w:basedOn w:val="a3"/>
    <w:next w:val="afa"/>
    <w:uiPriority w:val="39"/>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ectioninfo2">
    <w:name w:val="section__info2"/>
    <w:basedOn w:val="a2"/>
    <w:rPr>
      <w:vanish w:val="0"/>
      <w:sz w:val="24"/>
      <w:szCs w:val="24"/>
    </w:rPr>
  </w:style>
  <w:style w:type="table" w:customStyle="1" w:styleId="2f9">
    <w:name w:val="Сетка таблицы2"/>
    <w:basedOn w:val="a3"/>
    <w:next w:val="afa"/>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0"/>
    <w:uiPriority w:val="99"/>
    <w:pPr>
      <w:widowControl w:val="0"/>
      <w:spacing w:line="324" w:lineRule="exact"/>
      <w:jc w:val="center"/>
    </w:pPr>
    <w:rPr>
      <w:rFonts w:eastAsia="Calibri"/>
    </w:rPr>
  </w:style>
  <w:style w:type="paragraph" w:customStyle="1" w:styleId="2fa">
    <w:name w:val="Название объекта2"/>
    <w:basedOn w:val="a0"/>
    <w:pPr>
      <w:spacing w:before="100" w:beforeAutospacing="1" w:after="100" w:afterAutospacing="1"/>
    </w:pPr>
  </w:style>
  <w:style w:type="paragraph" w:customStyle="1" w:styleId="headertext">
    <w:name w:val="headertext"/>
    <w:basedOn w:val="a0"/>
    <w:pPr>
      <w:spacing w:before="100" w:beforeAutospacing="1" w:after="100" w:afterAutospacing="1"/>
    </w:pPr>
  </w:style>
  <w:style w:type="character" w:customStyle="1" w:styleId="1ffa">
    <w:name w:val="Основной шрифт абзаца1"/>
    <w:rPr>
      <w:sz w:val="24"/>
    </w:rPr>
  </w:style>
  <w:style w:type="character" w:customStyle="1" w:styleId="searchtext">
    <w:name w:val="searchtext"/>
    <w:basedOn w:val="a2"/>
  </w:style>
  <w:style w:type="character" w:customStyle="1" w:styleId="Arial8">
    <w:name w:val="Стиль (латиница) Arial 8 пт Синий"/>
    <w:uiPriority w:val="99"/>
    <w:rPr>
      <w:rFonts w:ascii="Times New Roman" w:hAnsi="Times New Roman" w:cs="Times New Roman" w:hint="default"/>
      <w:color w:val="0000F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consultantplus://offline/ref=ACA66D29AB2A1C18E386715FC971CF406D9D3631DCF1A43EB6699A7DE974155AF9AD49ECF1F1DB82298963487D4F589B1BDBD0795FB03604WFh7F"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consultantplus://offline/ref=F8FA5A2BA70EB9E83B96F853A8D65232BB3FF6F3FBEF4F58945CB979985A476DBA7AE3ACCFF9568D47AE0B4F46UEn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90998-C6D4-4375-A70F-D25001DA8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6</Pages>
  <Words>2328</Words>
  <Characters>13273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ЦГЗ ЕАО</Company>
  <LinksUpToDate>false</LinksUpToDate>
  <CharactersWithSpaces>15570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ulyanovagz@post.eao.ru</dc:creator>
  <cp:lastModifiedBy>Наталья</cp:lastModifiedBy>
  <cp:revision>62</cp:revision>
  <cp:lastPrinted>2022-02-07T01:07:00Z</cp:lastPrinted>
  <dcterms:created xsi:type="dcterms:W3CDTF">2022-04-21T07:13:00Z</dcterms:created>
  <dcterms:modified xsi:type="dcterms:W3CDTF">2023-06-09T01:47:00Z</dcterms:modified>
</cp:coreProperties>
</file>