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8D" w:rsidRPr="00B6058D" w:rsidRDefault="00B6058D" w:rsidP="00B6058D">
      <w:pPr>
        <w:spacing w:line="276" w:lineRule="auto"/>
        <w:ind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6058D">
        <w:rPr>
          <w:rFonts w:ascii="Times New Roman" w:hAnsi="Times New Roman"/>
          <w:b/>
          <w:bCs/>
          <w:color w:val="333333"/>
          <w:sz w:val="24"/>
          <w:szCs w:val="24"/>
        </w:rPr>
        <w:t>ИЗВЕЩЕНИЕ</w:t>
      </w:r>
    </w:p>
    <w:p w:rsidR="00B6058D" w:rsidRPr="00B6058D" w:rsidRDefault="00B6058D" w:rsidP="00B6058D">
      <w:pPr>
        <w:spacing w:line="276" w:lineRule="auto"/>
        <w:ind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6058D">
        <w:rPr>
          <w:rFonts w:ascii="Times New Roman" w:hAnsi="Times New Roman"/>
          <w:b/>
          <w:bCs/>
          <w:color w:val="333333"/>
          <w:sz w:val="24"/>
          <w:szCs w:val="24"/>
        </w:rPr>
        <w:t>О ПРОВЕДЕНИИ КОНКУРСА ПО ОТБОРУ РОССИЙСКИХ КРЕДИТНЫХОРГАНИЗАЦИЙ ДЛЯ ОТКРЫТИЯ СЧЕТА РЕГИОНАЛЬНЫМ ОПЕРАТОРОМ</w:t>
      </w:r>
    </w:p>
    <w:p w:rsidR="002B0E1C" w:rsidRDefault="00B6058D" w:rsidP="002B0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058D">
        <w:rPr>
          <w:rFonts w:ascii="Times New Roman" w:hAnsi="Times New Roman"/>
          <w:b/>
          <w:bCs/>
          <w:color w:val="333333"/>
          <w:sz w:val="24"/>
          <w:szCs w:val="24"/>
        </w:rPr>
        <w:t>1. Организатор конкурса:</w:t>
      </w:r>
      <w:r w:rsidRPr="00B6058D">
        <w:rPr>
          <w:rFonts w:ascii="Times New Roman" w:hAnsi="Times New Roman"/>
          <w:color w:val="333333"/>
          <w:sz w:val="24"/>
          <w:szCs w:val="24"/>
        </w:rPr>
        <w:t> </w:t>
      </w:r>
      <w:r w:rsidRPr="00B6058D">
        <w:rPr>
          <w:rFonts w:ascii="Times New Roman" w:hAnsi="Times New Roman"/>
          <w:sz w:val="24"/>
          <w:szCs w:val="24"/>
        </w:rPr>
        <w:t>Некоммерческая организация – фонд "Региональный оператор по проведению капитального ремонта общего имущества в многоквартирных домах Еврейской автономной области" (Далее-Региональный оператор)</w:t>
      </w:r>
    </w:p>
    <w:p w:rsidR="00B6058D" w:rsidRPr="00B6058D" w:rsidRDefault="00B6058D" w:rsidP="002B0E1C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2. Юридический и почтовый адрес организатора конкурса: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679000, Еврейская автономная область, г. Биробиджан, ул. Шолом-Алейхема, дом 25.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3. Ответственное лицо за проведение конкурса: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6058D">
        <w:rPr>
          <w:rFonts w:ascii="Times New Roman" w:eastAsia="Times New Roman" w:hAnsi="Times New Roman"/>
          <w:sz w:val="24"/>
          <w:szCs w:val="24"/>
          <w:lang w:eastAsia="ru-RU"/>
        </w:rPr>
        <w:t>Экономист регионального оператора –Кузнецов Сергей Витальевич; контактный телефон: 8(42622)2-14-07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4. Размещение и предоставление конкурсной документации: 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конкурсная документация размещена на сайте Регионального оператора – </w:t>
      </w:r>
      <w:hyperlink r:id="rId5" w:history="1">
        <w:r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fkr</w:t>
        </w:r>
        <w:r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eao</w:t>
        </w:r>
        <w:r w:rsidRPr="00B605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.ru,</w:t>
        </w:r>
      </w:hyperlink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 также в государственной информационной системе жилищно-коммунального хозяйства, и может быть п</w:t>
      </w:r>
      <w:bookmarkStart w:id="0" w:name="_GoBack"/>
      <w:bookmarkEnd w:id="0"/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редоставлена по месту нахождения Регионального оператора, без взимания платы.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Адрес электронной почты (e-mail):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ec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nkoregop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eao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@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mail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ru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6. Форма конкурсной заявки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подаваемой участниками конкурса, приведена в конкурсной документации.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7. Наименование, характеристика предмета конкурса: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право на заключение договора для открытия счетов Региональным оператором в Российских кредитных организациях в соответствии с требованиями Постановления правительства Российской Федерации от 23.05.2016 /№454 (ред.01.03.2017г)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8. Место подачи конкурсных заявок: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679000, Еврейская автономная область, г. Биробиджан, ул. Шолом-Алейхема, дом 25.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9. Место проведения конкурса: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679000, Еврейская автономная область, г. Биробиджан, ул. Шолом-Алейхема, дом 25.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Начало срока и время подачи конкурсных заявок: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6058D">
        <w:rPr>
          <w:rFonts w:ascii="Times New Roman" w:eastAsia="Times New Roman" w:hAnsi="Times New Roman"/>
          <w:sz w:val="24"/>
          <w:szCs w:val="24"/>
          <w:lang w:eastAsia="ru-RU"/>
        </w:rPr>
        <w:t>с 01.03.2018г. с 10-00-18-00</w:t>
      </w:r>
    </w:p>
    <w:p w:rsidR="00B6058D" w:rsidRPr="00B6058D" w:rsidRDefault="00B6058D" w:rsidP="002B0E1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Окончание срока подачи конкурсных заявок: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327E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6058D">
        <w:rPr>
          <w:rFonts w:ascii="Times New Roman" w:eastAsia="Times New Roman" w:hAnsi="Times New Roman"/>
          <w:sz w:val="24"/>
          <w:szCs w:val="24"/>
          <w:lang w:eastAsia="ru-RU"/>
        </w:rPr>
        <w:t>.04.2018г. до 10-00 часов.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12. Вскрытие, рассмотрение, решение о приеме и оценка заявок на участие в конкурсе состоится: </w:t>
      </w:r>
      <w:r w:rsidR="008327E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17</w:t>
      </w:r>
      <w:r w:rsidRPr="00B605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.04.2018</w:t>
      </w:r>
      <w:r w:rsidRPr="00B6058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6058D">
        <w:rPr>
          <w:rFonts w:ascii="Times New Roman" w:eastAsia="Times New Roman" w:hAnsi="Times New Roman"/>
          <w:sz w:val="24"/>
          <w:szCs w:val="24"/>
          <w:lang w:eastAsia="ru-RU"/>
        </w:rPr>
        <w:t>в 10.00 часов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13. Результаты конкурса</w:t>
      </w:r>
      <w:r w:rsidRPr="00B60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не позднее </w:t>
      </w:r>
      <w:r w:rsidR="008327E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B6058D">
        <w:rPr>
          <w:rFonts w:ascii="Times New Roman" w:eastAsia="Times New Roman" w:hAnsi="Times New Roman"/>
          <w:b/>
          <w:sz w:val="24"/>
          <w:szCs w:val="24"/>
          <w:lang w:eastAsia="ru-RU"/>
        </w:rPr>
        <w:t>.04.2018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14. Возможность отказа организатора конкурса от проведения конкурса: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не позднее, чем за тридцать дней до даты рассмотрения и оценки конкурсных заявок.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15. 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частью 2 статьи 176 Жилищного кодекса Российской Федерации, и следующим требованиям: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законом "О страховании вкладов физических лиц в банках Российской Федерации";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соответствие одному из следующих требований: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заключение государственной корпорацией "Агентство по страхованию вкладов"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статьями 3 - 3.2 Федерального закона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 (указанная информация размещается государственной корпорацией "Агентство по страхованию вкладов" на своем официальном сайте в информационно-телекоммуникационной сети "Интернет").</w:t>
      </w:r>
    </w:p>
    <w:p w:rsidR="00B6058D" w:rsidRPr="00B6058D" w:rsidRDefault="00B6058D" w:rsidP="002B0E1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16. Оформление результатов конкурса: путем составления протокола конкурса.</w:t>
      </w:r>
    </w:p>
    <w:p w:rsidR="009E315B" w:rsidRDefault="00B6058D" w:rsidP="002B0E1C">
      <w:pPr>
        <w:shd w:val="clear" w:color="auto" w:fill="FFFFFF"/>
        <w:spacing w:before="100" w:beforeAutospacing="1" w:after="0" w:line="276" w:lineRule="auto"/>
        <w:jc w:val="both"/>
      </w:pPr>
      <w:r w:rsidRPr="00B60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17 . Срок заключения договора с лицами, победившими в конкурсе:</w:t>
      </w:r>
      <w:r w:rsidRPr="00B60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9E315B" w:rsidSect="002B0E1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879D"/>
    <w:multiLevelType w:val="singleLevel"/>
    <w:tmpl w:val="594A879D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D"/>
    <w:rsid w:val="00125779"/>
    <w:rsid w:val="002B0E1C"/>
    <w:rsid w:val="008327EF"/>
    <w:rsid w:val="009E315B"/>
    <w:rsid w:val="00B6058D"/>
    <w:rsid w:val="00C96CE1"/>
    <w:rsid w:val="00D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1D07-7D4E-43EF-9777-AD09164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r-eao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Yurist_ROKR</dc:creator>
  <cp:keywords/>
  <dc:description/>
  <cp:lastModifiedBy>Yurist_ROKR</cp:lastModifiedBy>
  <cp:revision>3</cp:revision>
  <cp:lastPrinted>2018-02-28T05:02:00Z</cp:lastPrinted>
  <dcterms:created xsi:type="dcterms:W3CDTF">2018-02-28T04:49:00Z</dcterms:created>
  <dcterms:modified xsi:type="dcterms:W3CDTF">2018-03-01T02:12:00Z</dcterms:modified>
</cp:coreProperties>
</file>