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7B723B94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4B799D">
        <w:rPr>
          <w:rFonts w:cs="Times New Roman"/>
          <w:szCs w:val="24"/>
        </w:rPr>
        <w:t>12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4B799D">
        <w:rPr>
          <w:rFonts w:cs="Times New Roman"/>
          <w:color w:val="000000" w:themeColor="text1"/>
          <w:szCs w:val="24"/>
        </w:rPr>
        <w:t>7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BB0EEA">
        <w:rPr>
          <w:rFonts w:cs="Times New Roman"/>
          <w:color w:val="000000" w:themeColor="text1"/>
          <w:szCs w:val="24"/>
        </w:rPr>
        <w:t xml:space="preserve"> № 83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5D224618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4B799D">
        <w:rPr>
          <w:rFonts w:eastAsia="Times New Roman" w:cs="Times New Roman"/>
          <w:szCs w:val="24"/>
          <w:lang w:eastAsia="ru-RU"/>
        </w:rPr>
        <w:t>9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3B3982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3B3982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3B3982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3B3982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099785E0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2131BF" w:rsidRPr="002131BF">
        <w:rPr>
          <w:rFonts w:ascii="Times New Roman" w:hAnsi="Times New Roman"/>
          <w:bCs/>
        </w:rPr>
        <w:t>6</w:t>
      </w:r>
      <w:r w:rsidR="00BE7325" w:rsidRPr="00E13CD6">
        <w:rPr>
          <w:rFonts w:ascii="Times New Roman" w:hAnsi="Times New Roman"/>
          <w:bCs/>
        </w:rPr>
        <w:t xml:space="preserve">» </w:t>
      </w:r>
      <w:r w:rsidR="00BB0EEA">
        <w:rPr>
          <w:rFonts w:ascii="Times New Roman" w:hAnsi="Times New Roman"/>
          <w:bCs/>
        </w:rPr>
        <w:t>августа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2131BF" w:rsidRPr="002131BF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7714B6B2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BB0EEA">
        <w:rPr>
          <w:rFonts w:ascii="Times New Roman" w:hAnsi="Times New Roman"/>
          <w:bCs/>
        </w:rPr>
        <w:t>0</w:t>
      </w:r>
      <w:r w:rsidR="002131BF" w:rsidRPr="002131BF">
        <w:rPr>
          <w:rFonts w:ascii="Times New Roman" w:hAnsi="Times New Roman"/>
          <w:bCs/>
        </w:rPr>
        <w:t>9</w:t>
      </w:r>
      <w:r w:rsidR="009E04A8" w:rsidRPr="00E13CD6">
        <w:rPr>
          <w:rFonts w:ascii="Times New Roman" w:hAnsi="Times New Roman"/>
          <w:bCs/>
        </w:rPr>
        <w:t xml:space="preserve">» </w:t>
      </w:r>
      <w:r w:rsidR="00BB0EEA">
        <w:rPr>
          <w:rFonts w:ascii="Times New Roman" w:hAnsi="Times New Roman"/>
          <w:bCs/>
        </w:rPr>
        <w:t>августа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  <w:bookmarkStart w:id="0" w:name="_GoBack"/>
      <w:bookmarkEnd w:id="0"/>
    </w:p>
    <w:p w14:paraId="0D8C5FE9" w14:textId="7B61B4C5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2131BF" w:rsidRPr="002131BF">
        <w:rPr>
          <w:rFonts w:ascii="Times New Roman" w:hAnsi="Times New Roman"/>
          <w:bCs/>
        </w:rPr>
        <w:t>13</w:t>
      </w:r>
      <w:r w:rsidR="000E001F" w:rsidRPr="00E13CD6">
        <w:rPr>
          <w:rFonts w:ascii="Times New Roman" w:hAnsi="Times New Roman"/>
          <w:bCs/>
        </w:rPr>
        <w:t xml:space="preserve">» </w:t>
      </w:r>
      <w:r w:rsidR="00BB0EEA">
        <w:rPr>
          <w:rFonts w:ascii="Times New Roman" w:hAnsi="Times New Roman"/>
          <w:bCs/>
        </w:rPr>
        <w:t>августа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7150A46C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B799D">
              <w:rPr>
                <w:bCs/>
              </w:rPr>
              <w:t>1</w:t>
            </w:r>
          </w:p>
        </w:tc>
        <w:tc>
          <w:tcPr>
            <w:tcW w:w="2176" w:type="dxa"/>
          </w:tcPr>
          <w:p w14:paraId="3F91406A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29042E">
              <w:rPr>
                <w:rFonts w:cs="Times New Roman"/>
                <w:bCs/>
              </w:rPr>
              <w:t xml:space="preserve">Смидовичский район, </w:t>
            </w:r>
          </w:p>
          <w:p w14:paraId="64AC81A5" w14:textId="77777777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47F17C38" w14:textId="48F6902D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Советская, </w:t>
            </w:r>
          </w:p>
          <w:p w14:paraId="7D323772" w14:textId="16375B0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17</w:t>
            </w:r>
          </w:p>
        </w:tc>
        <w:tc>
          <w:tcPr>
            <w:tcW w:w="4628" w:type="dxa"/>
            <w:vAlign w:val="center"/>
          </w:tcPr>
          <w:p w14:paraId="0A860648" w14:textId="49833DE7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  <w:r w:rsidR="004C4653"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49142A69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26F3645B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125 560,00</w:t>
            </w:r>
          </w:p>
        </w:tc>
      </w:tr>
      <w:tr w:rsidR="004B799D" w:rsidRPr="007F1ACD" w14:paraId="0801F93B" w14:textId="77777777" w:rsidTr="00F738C9">
        <w:trPr>
          <w:trHeight w:val="450"/>
        </w:trPr>
        <w:tc>
          <w:tcPr>
            <w:tcW w:w="567" w:type="dxa"/>
          </w:tcPr>
          <w:p w14:paraId="471DE895" w14:textId="3DC0BB32" w:rsidR="004B799D" w:rsidRDefault="004B799D" w:rsidP="005322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6" w:type="dxa"/>
          </w:tcPr>
          <w:p w14:paraId="41E14D60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B6227D9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7F9FB713" w14:textId="77777777" w:rsidR="004B799D" w:rsidRDefault="004B799D" w:rsidP="004B799D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617084CD" w14:textId="2D3F4EDC" w:rsidR="004B799D" w:rsidRPr="00780072" w:rsidRDefault="004B799D" w:rsidP="004B799D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</w:rPr>
              <w:t>ул. Советская, д.</w:t>
            </w:r>
            <w:r>
              <w:rPr>
                <w:rFonts w:cs="Times New Roman"/>
              </w:rPr>
              <w:t>41</w:t>
            </w:r>
          </w:p>
        </w:tc>
        <w:tc>
          <w:tcPr>
            <w:tcW w:w="4628" w:type="dxa"/>
            <w:vAlign w:val="center"/>
          </w:tcPr>
          <w:p w14:paraId="34A3A329" w14:textId="5810421D" w:rsidR="004B799D" w:rsidRPr="00780072" w:rsidRDefault="004B799D" w:rsidP="001261EB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2AF3" w14:textId="49E3F01D" w:rsidR="004B799D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4B799D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4B799D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1F75199" w14:textId="13CB6DF8" w:rsidR="004B799D" w:rsidRPr="001261EB" w:rsidRDefault="004B799D" w:rsidP="00F3532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96 920,00</w:t>
            </w:r>
          </w:p>
        </w:tc>
      </w:tr>
      <w:tr w:rsidR="0083214B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1B531A35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702377EB" w14:textId="40C90FB6" w:rsidR="0083214B" w:rsidRDefault="004B799D" w:rsidP="005322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dxa"/>
          </w:tcPr>
          <w:p w14:paraId="3605E424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05D8F478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</w:t>
            </w:r>
            <w:r w:rsidR="00B416CB">
              <w:rPr>
                <w:rFonts w:cs="Times New Roman"/>
                <w:bCs/>
              </w:rPr>
              <w:t xml:space="preserve">район, </w:t>
            </w:r>
          </w:p>
          <w:p w14:paraId="6492251F" w14:textId="6F275996" w:rsidR="00532293" w:rsidRDefault="00B416CB" w:rsidP="00307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с.</w:t>
            </w:r>
            <w:r w:rsidR="0083214B" w:rsidRPr="00780072">
              <w:rPr>
                <w:rFonts w:cs="Times New Roman"/>
              </w:rPr>
              <w:t xml:space="preserve"> Аур, </w:t>
            </w:r>
          </w:p>
          <w:p w14:paraId="5530E9F6" w14:textId="77777777" w:rsidR="000861F5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ул.Комсомольская, </w:t>
            </w:r>
          </w:p>
          <w:p w14:paraId="1BBC6B02" w14:textId="508C52D7" w:rsidR="0083214B" w:rsidRPr="00780072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7</w:t>
            </w:r>
          </w:p>
        </w:tc>
        <w:tc>
          <w:tcPr>
            <w:tcW w:w="4628" w:type="dxa"/>
            <w:vAlign w:val="center"/>
          </w:tcPr>
          <w:p w14:paraId="2661F04A" w14:textId="0510F8C0" w:rsidR="0083214B" w:rsidRPr="00780072" w:rsidRDefault="0083214B" w:rsidP="004C4653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>усилению чердачных перекрытий</w:t>
            </w:r>
            <w:r w:rsidR="004C4653">
              <w:rPr>
                <w:rFonts w:cs="Times New Roman"/>
              </w:rPr>
              <w:t xml:space="preserve"> (при установлении необходимости по результатам технического обследования)</w:t>
            </w:r>
            <w:r w:rsidRPr="00780072">
              <w:rPr>
                <w:rFonts w:cs="Times New Roman"/>
              </w:rPr>
              <w:t xml:space="preserve">, </w:t>
            </w:r>
            <w:r w:rsidR="001261EB">
              <w:rPr>
                <w:rFonts w:cs="Times New Roman"/>
              </w:rPr>
              <w:t xml:space="preserve">кап. ремонту </w:t>
            </w:r>
            <w:r w:rsidRPr="00780072">
              <w:rPr>
                <w:rFonts w:cs="Times New Roman"/>
              </w:rPr>
              <w:t>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2843B12B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5408C710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117 800,00</w:t>
            </w:r>
          </w:p>
        </w:tc>
      </w:tr>
      <w:tr w:rsidR="0083214B" w:rsidRPr="007F1ACD" w14:paraId="0A6D4D8A" w14:textId="77777777" w:rsidTr="00F738C9">
        <w:trPr>
          <w:trHeight w:val="450"/>
        </w:trPr>
        <w:tc>
          <w:tcPr>
            <w:tcW w:w="567" w:type="dxa"/>
          </w:tcPr>
          <w:p w14:paraId="3FD6932C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1EC94449" w14:textId="6985B2BF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3252DF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0604749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5E7ABEC7" w14:textId="389BBFD8" w:rsidR="0083214B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п. Николаевка,</w:t>
            </w:r>
          </w:p>
          <w:p w14:paraId="1EE005DC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2A4D5ED1" w14:textId="134D7D26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31</w:t>
            </w:r>
          </w:p>
        </w:tc>
        <w:tc>
          <w:tcPr>
            <w:tcW w:w="4628" w:type="dxa"/>
            <w:vAlign w:val="center"/>
          </w:tcPr>
          <w:p w14:paraId="753B3789" w14:textId="2F4C64C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по утеплению и </w:t>
            </w:r>
            <w:r w:rsidR="004C4653">
              <w:rPr>
                <w:rFonts w:cs="Times New Roman"/>
              </w:rPr>
              <w:t xml:space="preserve">(или) </w:t>
            </w:r>
            <w:r w:rsidRPr="00780072">
              <w:rPr>
                <w:rFonts w:cs="Times New Roman"/>
              </w:rPr>
              <w:t>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7F0A0CFD" w:rsidR="0083214B" w:rsidRPr="00780072" w:rsidRDefault="000B136F" w:rsidP="00870EAF">
            <w:pPr>
              <w:rPr>
                <w:rFonts w:eastAsia="Times New Roman" w:cs="Times New Roman"/>
                <w:sz w:val="20"/>
                <w:szCs w:val="20"/>
              </w:rPr>
            </w:pPr>
            <w:r w:rsidRPr="0078007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4653">
              <w:rPr>
                <w:rFonts w:eastAsia="Times New Roman" w:cs="Times New Roman"/>
                <w:sz w:val="20"/>
                <w:szCs w:val="20"/>
              </w:rPr>
              <w:t xml:space="preserve">110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календарных</w:t>
            </w:r>
            <w:r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DBCAE08" w14:textId="6B395AD8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71050,00</w:t>
            </w:r>
          </w:p>
        </w:tc>
      </w:tr>
      <w:tr w:rsidR="0083214B" w:rsidRPr="007F1ACD" w14:paraId="4DE1F291" w14:textId="77777777" w:rsidTr="00F738C9">
        <w:trPr>
          <w:trHeight w:val="450"/>
        </w:trPr>
        <w:tc>
          <w:tcPr>
            <w:tcW w:w="567" w:type="dxa"/>
          </w:tcPr>
          <w:p w14:paraId="25D8E005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213818A8" w14:textId="01228FD8" w:rsidR="0083214B" w:rsidRDefault="004B799D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1EC6E570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0ED7B9F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6AC5A47F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Николаевка, </w:t>
            </w:r>
          </w:p>
          <w:p w14:paraId="504B9D14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00169CDB" w14:textId="7FD5EA6B" w:rsidR="0083214B" w:rsidRPr="00780072" w:rsidRDefault="0083214B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33</w:t>
            </w:r>
          </w:p>
        </w:tc>
        <w:tc>
          <w:tcPr>
            <w:tcW w:w="4628" w:type="dxa"/>
            <w:vAlign w:val="center"/>
          </w:tcPr>
          <w:p w14:paraId="7E8C3D65" w14:textId="20C438C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по утеплению и </w:t>
            </w:r>
            <w:r w:rsidR="004C4653">
              <w:rPr>
                <w:rFonts w:cs="Times New Roman"/>
              </w:rPr>
              <w:t xml:space="preserve">(или) </w:t>
            </w:r>
            <w:r w:rsidRPr="00780072">
              <w:rPr>
                <w:rFonts w:cs="Times New Roman"/>
              </w:rPr>
              <w:t>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251248E5" w:rsidR="0083214B" w:rsidRPr="00780072" w:rsidRDefault="004C4653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833FF9E" w14:textId="46D4F5E1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73 820,00</w:t>
            </w:r>
          </w:p>
        </w:tc>
      </w:tr>
      <w:tr w:rsidR="0083214B" w:rsidRPr="007F1ACD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28BCFBDB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473F5A92" w:rsidR="0083214B" w:rsidRPr="002C5EB8" w:rsidRDefault="00BB0EEA" w:rsidP="005275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4B799D">
              <w:rPr>
                <w:rFonts w:cs="Times New Roman"/>
                <w:b/>
              </w:rPr>
              <w:t>485</w:t>
            </w:r>
            <w:r>
              <w:rPr>
                <w:rFonts w:cs="Times New Roman"/>
                <w:b/>
              </w:rPr>
              <w:t> 150,00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0AB2F403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5275D5" w:rsidRPr="005275D5">
        <w:rPr>
          <w:rFonts w:ascii="Times New Roman" w:hAnsi="Times New Roman"/>
          <w:b w:val="0"/>
          <w:sz w:val="24"/>
          <w:u w:val="single"/>
        </w:rPr>
        <w:t>3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2D82DE6C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B70CAF">
        <w:t>8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</w:t>
      </w:r>
      <w:r w:rsidRPr="003F1A75">
        <w:rPr>
          <w:rFonts w:ascii="Times New Roman" w:eastAsiaTheme="minorHAnsi" w:hAnsi="Times New Roman"/>
        </w:rPr>
        <w:lastRenderedPageBreak/>
        <w:t>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117078E8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B70CAF">
        <w:rPr>
          <w:rFonts w:ascii="Times New Roman" w:hAnsi="Times New Roman"/>
          <w:bCs/>
        </w:rPr>
        <w:t>485 15</w:t>
      </w:r>
      <w:r w:rsidR="00642E4B" w:rsidRPr="00015F27">
        <w:rPr>
          <w:rFonts w:ascii="Times New Roman" w:hAnsi="Times New Roman"/>
          <w:bCs/>
        </w:rPr>
        <w:t>0,00 (</w:t>
      </w:r>
      <w:r w:rsidR="00B70CAF">
        <w:rPr>
          <w:rFonts w:ascii="Times New Roman" w:hAnsi="Times New Roman"/>
          <w:bCs/>
        </w:rPr>
        <w:t>четыреста восемьдесят пять</w:t>
      </w:r>
      <w:r w:rsidR="005275D5">
        <w:rPr>
          <w:rFonts w:ascii="Times New Roman" w:hAnsi="Times New Roman"/>
          <w:bCs/>
        </w:rPr>
        <w:t xml:space="preserve"> тысяч </w:t>
      </w:r>
      <w:r w:rsidR="00B70CAF">
        <w:rPr>
          <w:rFonts w:ascii="Times New Roman" w:hAnsi="Times New Roman"/>
          <w:bCs/>
        </w:rPr>
        <w:t>сто пятьдесят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3B3982">
      <w:footerReference w:type="even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560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31BF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3982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B799D"/>
    <w:rsid w:val="004C08E4"/>
    <w:rsid w:val="004C1884"/>
    <w:rsid w:val="004C1DFA"/>
    <w:rsid w:val="004C363A"/>
    <w:rsid w:val="004C4653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0CAF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0EEA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86FD-8C4A-4CF7-B85B-F0FC9648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25</cp:revision>
  <cp:lastPrinted>2018-07-13T04:55:00Z</cp:lastPrinted>
  <dcterms:created xsi:type="dcterms:W3CDTF">2018-03-26T08:22:00Z</dcterms:created>
  <dcterms:modified xsi:type="dcterms:W3CDTF">2018-07-16T09:28:00Z</dcterms:modified>
</cp:coreProperties>
</file>