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76" w:rsidRPr="000F35DF" w:rsidRDefault="006F46CE" w:rsidP="00AF6D76">
      <w:pPr>
        <w:widowControl w:val="0"/>
        <w:ind w:left="4536"/>
        <w:rPr>
          <w:b/>
          <w:bCs/>
          <w:highlight w:val="yellow"/>
        </w:rPr>
      </w:pPr>
      <w:r>
        <w:t xml:space="preserve"> </w:t>
      </w:r>
    </w:p>
    <w:tbl>
      <w:tblPr>
        <w:tblW w:w="5812" w:type="dxa"/>
        <w:tblInd w:w="4219" w:type="dxa"/>
        <w:tblLayout w:type="fixed"/>
        <w:tblLook w:val="0000" w:firstRow="0" w:lastRow="0" w:firstColumn="0" w:lastColumn="0" w:noHBand="0" w:noVBand="0"/>
      </w:tblPr>
      <w:tblGrid>
        <w:gridCol w:w="5812"/>
      </w:tblGrid>
      <w:tr w:rsidR="00AF6D76" w:rsidRPr="004B5A4A" w:rsidTr="004405D3">
        <w:trPr>
          <w:trHeight w:val="23"/>
        </w:trPr>
        <w:tc>
          <w:tcPr>
            <w:tcW w:w="5812" w:type="dxa"/>
            <w:shd w:val="clear" w:color="auto" w:fill="auto"/>
          </w:tcPr>
          <w:p w:rsidR="00AF6D76" w:rsidRPr="004C1C61" w:rsidRDefault="00AF6D76" w:rsidP="004405D3">
            <w:pPr>
              <w:autoSpaceDE w:val="0"/>
              <w:snapToGrid w:val="0"/>
              <w:rPr>
                <w:sz w:val="2"/>
                <w:szCs w:val="2"/>
              </w:rPr>
            </w:pPr>
          </w:p>
          <w:p w:rsidR="00AF6D76" w:rsidRPr="004C1C61" w:rsidRDefault="00AF6D76" w:rsidP="004405D3">
            <w:pPr>
              <w:autoSpaceDE w:val="0"/>
              <w:rPr>
                <w:bCs/>
              </w:rPr>
            </w:pPr>
            <w:r w:rsidRPr="004C1C61">
              <w:rPr>
                <w:b/>
                <w:bCs/>
              </w:rPr>
              <w:t>УТВЕРЖДАЮ</w:t>
            </w:r>
          </w:p>
          <w:p w:rsidR="00477469" w:rsidRDefault="00477469" w:rsidP="004405D3">
            <w:pPr>
              <w:autoSpaceDE w:val="0"/>
              <w:rPr>
                <w:bCs/>
              </w:rPr>
            </w:pPr>
            <w:r w:rsidRPr="00477469">
              <w:rPr>
                <w:bCs/>
              </w:rPr>
              <w:t>Директор некоммерческой организации-фонд Региональный оператор по проведению капитального ремонта многоквартирных домов Еврейской автономной области»</w:t>
            </w:r>
          </w:p>
          <w:p w:rsidR="00AF6D76" w:rsidRDefault="00AF6D76" w:rsidP="004405D3">
            <w:pPr>
              <w:autoSpaceDE w:val="0"/>
              <w:rPr>
                <w:bCs/>
              </w:rPr>
            </w:pPr>
            <w:r>
              <w:rPr>
                <w:bCs/>
              </w:rPr>
              <w:t>______</w:t>
            </w:r>
            <w:r w:rsidR="00157235">
              <w:rPr>
                <w:bCs/>
              </w:rPr>
              <w:t xml:space="preserve">__________________ </w:t>
            </w:r>
            <w:r w:rsidR="00477469" w:rsidRPr="00477469">
              <w:rPr>
                <w:bCs/>
              </w:rPr>
              <w:t>/А.В. Войтенко/</w:t>
            </w:r>
          </w:p>
          <w:p w:rsidR="00AF6D76" w:rsidRPr="004B5A4A" w:rsidRDefault="00AF6D76" w:rsidP="00477469">
            <w:pPr>
              <w:autoSpaceDE w:val="0"/>
              <w:rPr>
                <w:bCs/>
              </w:rPr>
            </w:pPr>
            <w:r>
              <w:rPr>
                <w:bCs/>
              </w:rPr>
              <w:t>«___» _________________  201</w:t>
            </w:r>
            <w:r w:rsidR="00477469">
              <w:rPr>
                <w:bCs/>
              </w:rPr>
              <w:t>8</w:t>
            </w:r>
            <w:r>
              <w:rPr>
                <w:bCs/>
              </w:rPr>
              <w:t xml:space="preserve"> г.</w:t>
            </w:r>
          </w:p>
        </w:tc>
      </w:tr>
      <w:tr w:rsidR="00AF6D76" w:rsidRPr="004C1C61" w:rsidTr="004405D3">
        <w:trPr>
          <w:trHeight w:val="23"/>
        </w:trPr>
        <w:tc>
          <w:tcPr>
            <w:tcW w:w="5812" w:type="dxa"/>
            <w:shd w:val="clear" w:color="auto" w:fill="auto"/>
          </w:tcPr>
          <w:p w:rsidR="00AF6D76" w:rsidRPr="004C1C61" w:rsidRDefault="00AF6D76" w:rsidP="004405D3">
            <w:pPr>
              <w:autoSpaceDE w:val="0"/>
              <w:rPr>
                <w:lang w:val="en-US"/>
              </w:rPr>
            </w:pPr>
            <w:r w:rsidRPr="004C1C61">
              <w:t>М</w:t>
            </w:r>
            <w:r w:rsidRPr="004C1C61">
              <w:rPr>
                <w:lang w:val="en-US"/>
              </w:rPr>
              <w:t xml:space="preserve">. </w:t>
            </w:r>
            <w:r w:rsidR="003A462D">
              <w:t>П</w:t>
            </w:r>
            <w:r w:rsidR="00E56801">
              <w:t>.</w:t>
            </w:r>
          </w:p>
        </w:tc>
      </w:tr>
      <w:tr w:rsidR="00AF6D76" w:rsidRPr="00FE674F" w:rsidTr="004405D3">
        <w:trPr>
          <w:trHeight w:val="23"/>
        </w:trPr>
        <w:tc>
          <w:tcPr>
            <w:tcW w:w="5812" w:type="dxa"/>
            <w:shd w:val="clear" w:color="auto" w:fill="auto"/>
          </w:tcPr>
          <w:p w:rsidR="00AF6D76" w:rsidRPr="00FE674F" w:rsidRDefault="00AF6D76" w:rsidP="009F687F">
            <w:pPr>
              <w:autoSpaceDE w:val="0"/>
              <w:spacing w:before="120" w:after="60"/>
              <w:rPr>
                <w:highlight w:val="yellow"/>
              </w:rPr>
            </w:pPr>
            <w:r w:rsidRPr="00F03391">
              <w:t>(основание:</w:t>
            </w:r>
            <w:r w:rsidR="007B279F" w:rsidRPr="00F03391">
              <w:t xml:space="preserve"> приказ</w:t>
            </w:r>
            <w:r w:rsidR="002459DF" w:rsidRPr="00F03391">
              <w:t xml:space="preserve"> №</w:t>
            </w:r>
            <w:r w:rsidR="005248CA">
              <w:t>47-ОД от 30.03.2018</w:t>
            </w:r>
            <w:r w:rsidRPr="00F03391">
              <w:t>)</w:t>
            </w:r>
          </w:p>
        </w:tc>
      </w:tr>
    </w:tbl>
    <w:p w:rsidR="00BF7C2F" w:rsidRPr="00FE674F" w:rsidRDefault="00BF7C2F" w:rsidP="00587B24">
      <w:pPr>
        <w:pStyle w:val="a5"/>
        <w:widowControl w:val="0"/>
        <w:jc w:val="left"/>
        <w:rPr>
          <w:b/>
          <w:bCs/>
          <w:sz w:val="24"/>
          <w:highlight w:val="yellow"/>
          <w:u w:val="none"/>
        </w:rPr>
      </w:pPr>
    </w:p>
    <w:p w:rsidR="00BF7C2F" w:rsidRDefault="00BF7C2F" w:rsidP="00587B24">
      <w:pPr>
        <w:pStyle w:val="a5"/>
        <w:widowControl w:val="0"/>
        <w:jc w:val="left"/>
        <w:rPr>
          <w:b/>
          <w:bCs/>
          <w:sz w:val="24"/>
          <w:highlight w:val="yellow"/>
          <w:u w:val="none"/>
        </w:rPr>
      </w:pPr>
    </w:p>
    <w:p w:rsidR="00587B24" w:rsidRPr="004F7079" w:rsidRDefault="00587B24" w:rsidP="00587B24">
      <w:pPr>
        <w:pStyle w:val="a5"/>
        <w:widowControl w:val="0"/>
        <w:jc w:val="left"/>
        <w:rPr>
          <w:b/>
          <w:bCs/>
          <w:sz w:val="24"/>
          <w:highlight w:val="yellow"/>
          <w:u w:val="none"/>
        </w:rPr>
      </w:pPr>
    </w:p>
    <w:p w:rsidR="00587B24" w:rsidRDefault="00587B24" w:rsidP="00587B24">
      <w:pPr>
        <w:pStyle w:val="a5"/>
        <w:widowControl w:val="0"/>
        <w:jc w:val="left"/>
        <w:rPr>
          <w:b/>
          <w:bCs/>
          <w:sz w:val="24"/>
          <w:highlight w:val="yellow"/>
          <w:u w:val="none"/>
        </w:rPr>
      </w:pPr>
    </w:p>
    <w:p w:rsidR="00A24B80" w:rsidRPr="00445030" w:rsidRDefault="00A24B80" w:rsidP="00587B24">
      <w:pPr>
        <w:pStyle w:val="a5"/>
        <w:widowControl w:val="0"/>
        <w:jc w:val="left"/>
        <w:rPr>
          <w:b/>
          <w:bCs/>
          <w:sz w:val="24"/>
          <w:highlight w:val="yellow"/>
          <w:u w:val="none"/>
        </w:rPr>
      </w:pPr>
    </w:p>
    <w:p w:rsidR="00587B24" w:rsidRDefault="00587B24" w:rsidP="00587B24">
      <w:pPr>
        <w:pStyle w:val="a5"/>
        <w:widowControl w:val="0"/>
        <w:jc w:val="left"/>
        <w:rPr>
          <w:b/>
          <w:bCs/>
          <w:sz w:val="24"/>
          <w:highlight w:val="yellow"/>
          <w:u w:val="none"/>
        </w:rPr>
      </w:pPr>
    </w:p>
    <w:p w:rsidR="000719FE" w:rsidRPr="00445030" w:rsidRDefault="000719FE" w:rsidP="00587B24">
      <w:pPr>
        <w:pStyle w:val="a5"/>
        <w:widowControl w:val="0"/>
        <w:jc w:val="left"/>
        <w:rPr>
          <w:b/>
          <w:bCs/>
          <w:sz w:val="24"/>
          <w:highlight w:val="yellow"/>
          <w:u w:val="none"/>
        </w:rPr>
      </w:pPr>
    </w:p>
    <w:p w:rsidR="00AF6D76" w:rsidRPr="006F440E" w:rsidRDefault="00AF6D76" w:rsidP="00AF6D76">
      <w:pPr>
        <w:keepNext/>
        <w:keepLines/>
        <w:widowControl w:val="0"/>
        <w:suppressLineNumbers/>
        <w:suppressAutoHyphens/>
        <w:spacing w:line="360" w:lineRule="auto"/>
        <w:jc w:val="center"/>
        <w:rPr>
          <w:b/>
        </w:rPr>
      </w:pPr>
      <w:r w:rsidRPr="006F440E">
        <w:rPr>
          <w:b/>
        </w:rPr>
        <w:t xml:space="preserve">ДОКУМЕНТАЦИЯ ОБ АУКЦИОНЕ </w:t>
      </w:r>
      <w:r w:rsidR="00E26289">
        <w:rPr>
          <w:b/>
          <w:bCs/>
          <w:sz w:val="30"/>
          <w:szCs w:val="30"/>
        </w:rPr>
        <w:t xml:space="preserve">№ </w:t>
      </w:r>
      <w:r w:rsidR="000F0E96">
        <w:rPr>
          <w:b/>
          <w:bCs/>
          <w:sz w:val="30"/>
          <w:szCs w:val="30"/>
        </w:rPr>
        <w:t>2</w:t>
      </w:r>
      <w:r>
        <w:rPr>
          <w:b/>
          <w:bCs/>
          <w:sz w:val="30"/>
          <w:szCs w:val="30"/>
        </w:rPr>
        <w:t>-ЭА</w:t>
      </w:r>
    </w:p>
    <w:p w:rsidR="006266D3" w:rsidRPr="00C67C31" w:rsidRDefault="00AF6D76" w:rsidP="004225E4">
      <w:pPr>
        <w:autoSpaceDE w:val="0"/>
        <w:autoSpaceDN w:val="0"/>
        <w:adjustRightInd w:val="0"/>
        <w:jc w:val="center"/>
        <w:rPr>
          <w:b/>
        </w:rPr>
      </w:pPr>
      <w:r w:rsidRPr="00307187">
        <w:rPr>
          <w:b/>
        </w:rPr>
        <w:t>в электронной форме</w:t>
      </w:r>
      <w:r w:rsidR="00477469">
        <w:rPr>
          <w:b/>
        </w:rPr>
        <w:t xml:space="preserve"> </w:t>
      </w:r>
      <w:r w:rsidR="004225E4" w:rsidRPr="004225E4">
        <w:rPr>
          <w:b/>
        </w:rPr>
        <w:t>на поставку автомобильного бензина марки АИ-95 с использованием электронных (пластиковых) карт</w:t>
      </w:r>
    </w:p>
    <w:p w:rsidR="00587B24" w:rsidRPr="006266D3" w:rsidRDefault="00587B24" w:rsidP="00587B24">
      <w:pPr>
        <w:pStyle w:val="a5"/>
        <w:widowControl w:val="0"/>
        <w:rPr>
          <w:b/>
          <w:bCs/>
          <w:sz w:val="24"/>
          <w:highlight w:val="yellow"/>
          <w:u w:val="none"/>
        </w:rPr>
      </w:pPr>
    </w:p>
    <w:p w:rsidR="00587B24" w:rsidRPr="006266D3" w:rsidRDefault="00587B24" w:rsidP="00C773B9">
      <w:pPr>
        <w:pStyle w:val="a5"/>
        <w:widowControl w:val="0"/>
        <w:jc w:val="left"/>
        <w:rPr>
          <w:b/>
          <w:bCs/>
          <w:sz w:val="24"/>
          <w:highlight w:val="yellow"/>
          <w:u w:val="none"/>
        </w:rPr>
      </w:pPr>
      <w:bookmarkStart w:id="0" w:name="_Toc137976319"/>
    </w:p>
    <w:p w:rsidR="00587B24" w:rsidRPr="008C33D5" w:rsidRDefault="00587B24" w:rsidP="00C773B9">
      <w:pPr>
        <w:pStyle w:val="a5"/>
        <w:widowControl w:val="0"/>
        <w:rPr>
          <w:b/>
          <w:bCs/>
          <w:sz w:val="24"/>
          <w:u w:val="none"/>
        </w:rPr>
      </w:pPr>
    </w:p>
    <w:p w:rsidR="00587B24" w:rsidRPr="008C33D5" w:rsidRDefault="00587B24" w:rsidP="00C773B9">
      <w:pPr>
        <w:widowControl w:val="0"/>
        <w:ind w:left="4680" w:firstLine="709"/>
      </w:pPr>
    </w:p>
    <w:p w:rsidR="002D5F57" w:rsidRDefault="002D5F57"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Default="0073241C" w:rsidP="002D5F57">
      <w:pPr>
        <w:widowControl w:val="0"/>
        <w:autoSpaceDE w:val="0"/>
        <w:autoSpaceDN w:val="0"/>
        <w:adjustRightInd w:val="0"/>
        <w:ind w:firstLine="540"/>
        <w:jc w:val="both"/>
        <w:rPr>
          <w:sz w:val="28"/>
          <w:szCs w:val="28"/>
        </w:rPr>
      </w:pPr>
    </w:p>
    <w:p w:rsidR="0073241C" w:rsidRPr="0073241C" w:rsidRDefault="0073241C" w:rsidP="0073241C">
      <w:pPr>
        <w:widowControl w:val="0"/>
        <w:autoSpaceDE w:val="0"/>
        <w:autoSpaceDN w:val="0"/>
        <w:adjustRightInd w:val="0"/>
        <w:ind w:firstLine="540"/>
        <w:jc w:val="center"/>
        <w:rPr>
          <w:sz w:val="28"/>
          <w:szCs w:val="28"/>
        </w:rPr>
      </w:pPr>
      <w:r w:rsidRPr="0073241C">
        <w:rPr>
          <w:sz w:val="28"/>
          <w:szCs w:val="28"/>
        </w:rPr>
        <w:t>г. Биробиджан, 2018 год</w:t>
      </w:r>
    </w:p>
    <w:p w:rsidR="00AF6D76" w:rsidRPr="002C5DDF" w:rsidRDefault="0073241C" w:rsidP="003D68F1">
      <w:r>
        <w:br w:type="page"/>
      </w:r>
      <w:r w:rsidR="003D68F1" w:rsidRPr="002C5DDF">
        <w:lastRenderedPageBreak/>
        <w:t xml:space="preserve"> </w:t>
      </w:r>
    </w:p>
    <w:p w:rsidR="00201DF6" w:rsidRDefault="00201DF6" w:rsidP="00201DF6">
      <w:pPr>
        <w:widowControl w:val="0"/>
        <w:jc w:val="center"/>
        <w:rPr>
          <w:b/>
        </w:rPr>
      </w:pPr>
      <w:bookmarkStart w:id="1" w:name="_Toc318705945"/>
      <w:r w:rsidRPr="00BF7C2F">
        <w:rPr>
          <w:b/>
        </w:rPr>
        <w:t>СОДЕРЖАНИЕ ДОКУМЕНТАЦИИ</w:t>
      </w:r>
    </w:p>
    <w:p w:rsidR="00201DF6" w:rsidRPr="00BF7C2F" w:rsidRDefault="00201DF6" w:rsidP="00201DF6">
      <w:pPr>
        <w:widowControl w:val="0"/>
        <w:jc w:val="both"/>
        <w:rPr>
          <w:b/>
        </w:rPr>
      </w:pPr>
    </w:p>
    <w:tbl>
      <w:tblPr>
        <w:tblW w:w="0" w:type="auto"/>
        <w:tblInd w:w="150" w:type="dxa"/>
        <w:tblLook w:val="04A0" w:firstRow="1" w:lastRow="0" w:firstColumn="1" w:lastColumn="0" w:noHBand="0" w:noVBand="1"/>
      </w:tblPr>
      <w:tblGrid>
        <w:gridCol w:w="667"/>
        <w:gridCol w:w="7655"/>
        <w:gridCol w:w="1099"/>
      </w:tblGrid>
      <w:tr w:rsidR="00201DF6" w:rsidRPr="006E63D3" w:rsidTr="00CF4805">
        <w:tc>
          <w:tcPr>
            <w:tcW w:w="667" w:type="dxa"/>
            <w:tcBorders>
              <w:right w:val="single" w:sz="4" w:space="0" w:color="auto"/>
            </w:tcBorders>
          </w:tcPr>
          <w:p w:rsidR="00201DF6" w:rsidRPr="005902AD" w:rsidRDefault="00201DF6" w:rsidP="00CF4805">
            <w:pPr>
              <w:pStyle w:val="1"/>
              <w:spacing w:before="0" w:beforeAutospacing="0" w:after="0" w:afterAutospacing="0"/>
              <w:ind w:left="0"/>
            </w:pPr>
          </w:p>
        </w:tc>
        <w:tc>
          <w:tcPr>
            <w:tcW w:w="7655" w:type="dxa"/>
            <w:tcBorders>
              <w:top w:val="single" w:sz="4" w:space="0" w:color="auto"/>
              <w:left w:val="single" w:sz="4" w:space="0" w:color="auto"/>
              <w:bottom w:val="single" w:sz="4" w:space="0" w:color="auto"/>
              <w:right w:val="single" w:sz="4" w:space="0" w:color="auto"/>
            </w:tcBorders>
          </w:tcPr>
          <w:p w:rsidR="00201DF6" w:rsidRPr="006E63D3" w:rsidRDefault="00201DF6" w:rsidP="00CF4805">
            <w:pPr>
              <w:widowControl w:val="0"/>
            </w:pPr>
            <w:r>
              <w:t>Наименование частей и разделов</w:t>
            </w:r>
          </w:p>
        </w:tc>
        <w:tc>
          <w:tcPr>
            <w:tcW w:w="1099" w:type="dxa"/>
            <w:tcBorders>
              <w:top w:val="single" w:sz="4" w:space="0" w:color="auto"/>
              <w:left w:val="single" w:sz="4" w:space="0" w:color="auto"/>
              <w:bottom w:val="single" w:sz="4" w:space="0" w:color="auto"/>
              <w:right w:val="single" w:sz="4" w:space="0" w:color="auto"/>
            </w:tcBorders>
          </w:tcPr>
          <w:p w:rsidR="00201DF6" w:rsidRPr="006E63D3" w:rsidRDefault="00201DF6" w:rsidP="00CF4805">
            <w:pPr>
              <w:pStyle w:val="1"/>
              <w:spacing w:before="0" w:beforeAutospacing="0" w:after="0" w:afterAutospacing="0"/>
              <w:ind w:left="0"/>
              <w:rPr>
                <w:b w:val="0"/>
              </w:rPr>
            </w:pPr>
            <w:r>
              <w:rPr>
                <w:b w:val="0"/>
              </w:rPr>
              <w:t>Стр.</w:t>
            </w:r>
          </w:p>
        </w:tc>
      </w:tr>
      <w:tr w:rsidR="00201DF6" w:rsidRPr="006E63D3" w:rsidTr="00CF4805">
        <w:tc>
          <w:tcPr>
            <w:tcW w:w="667" w:type="dxa"/>
            <w:tcBorders>
              <w:right w:val="single" w:sz="4" w:space="0" w:color="auto"/>
            </w:tcBorders>
          </w:tcPr>
          <w:p w:rsidR="00201DF6" w:rsidRPr="005902AD" w:rsidRDefault="00201DF6" w:rsidP="00CF4805">
            <w:pPr>
              <w:pStyle w:val="1"/>
              <w:spacing w:before="0" w:beforeAutospacing="0" w:after="0" w:afterAutospacing="0"/>
              <w:ind w:left="0"/>
            </w:pPr>
          </w:p>
        </w:tc>
        <w:tc>
          <w:tcPr>
            <w:tcW w:w="7655" w:type="dxa"/>
            <w:tcBorders>
              <w:top w:val="single" w:sz="4" w:space="0" w:color="auto"/>
              <w:left w:val="single" w:sz="4" w:space="0" w:color="auto"/>
              <w:bottom w:val="single" w:sz="4" w:space="0" w:color="auto"/>
              <w:right w:val="single" w:sz="4" w:space="0" w:color="auto"/>
            </w:tcBorders>
          </w:tcPr>
          <w:p w:rsidR="00201DF6" w:rsidRPr="006E63D3" w:rsidRDefault="00201DF6" w:rsidP="00CF4805">
            <w:pPr>
              <w:widowControl w:val="0"/>
            </w:pPr>
            <w:r w:rsidRPr="006E63D3">
              <w:t>Понятия и сокращения, используемые в документации об аукционе в электронной форме ………………………………………………………</w:t>
            </w:r>
            <w:r w:rsidR="002A5DBC">
              <w:t>….</w:t>
            </w:r>
          </w:p>
        </w:tc>
        <w:tc>
          <w:tcPr>
            <w:tcW w:w="1099" w:type="dxa"/>
            <w:tcBorders>
              <w:top w:val="single" w:sz="4" w:space="0" w:color="auto"/>
              <w:left w:val="single" w:sz="4" w:space="0" w:color="auto"/>
              <w:bottom w:val="single" w:sz="4" w:space="0" w:color="auto"/>
              <w:right w:val="single" w:sz="4" w:space="0" w:color="auto"/>
            </w:tcBorders>
          </w:tcPr>
          <w:p w:rsidR="00201DF6" w:rsidRPr="006E63D3" w:rsidRDefault="00201DF6" w:rsidP="00CF4805">
            <w:pPr>
              <w:pStyle w:val="1"/>
              <w:spacing w:before="0" w:beforeAutospacing="0" w:after="0" w:afterAutospacing="0"/>
              <w:ind w:left="0"/>
              <w:rPr>
                <w:b w:val="0"/>
              </w:rPr>
            </w:pPr>
          </w:p>
          <w:p w:rsidR="00201DF6" w:rsidRPr="006E63D3" w:rsidRDefault="00BC1F4A" w:rsidP="00CF4805">
            <w:pPr>
              <w:pStyle w:val="1"/>
              <w:spacing w:before="0" w:beforeAutospacing="0" w:after="0" w:afterAutospacing="0"/>
              <w:ind w:left="0"/>
              <w:rPr>
                <w:b w:val="0"/>
              </w:rPr>
            </w:pPr>
            <w:r>
              <w:rPr>
                <w:b w:val="0"/>
              </w:rPr>
              <w:t>3</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r w:rsidRPr="002244C0">
              <w:t>Часть I.</w:t>
            </w:r>
            <w:r w:rsidRPr="00086079">
              <w:rPr>
                <w:b w:val="0"/>
              </w:rPr>
              <w:t xml:space="preserve"> Общие условия проведения аукциона …………………………</w:t>
            </w:r>
            <w:r w:rsidR="002A5DBC">
              <w:rPr>
                <w:b w:val="0"/>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BC1F4A" w:rsidP="00CF4805">
            <w:pPr>
              <w:pStyle w:val="1"/>
              <w:spacing w:before="0" w:beforeAutospacing="0" w:after="0" w:afterAutospacing="0"/>
              <w:ind w:left="0"/>
              <w:rPr>
                <w:b w:val="0"/>
              </w:rPr>
            </w:pPr>
            <w:r>
              <w:rPr>
                <w:b w:val="0"/>
              </w:rPr>
              <w:t>4</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r w:rsidRPr="00086079">
              <w:rPr>
                <w:b w:val="0"/>
              </w:rPr>
              <w:t>1. Законодательное регулирование ………………………………………</w:t>
            </w:r>
            <w:r w:rsidR="002A5DBC">
              <w:rPr>
                <w:b w:val="0"/>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BC1F4A" w:rsidP="00CF4805">
            <w:pPr>
              <w:pStyle w:val="1"/>
              <w:spacing w:before="0" w:beforeAutospacing="0" w:after="0" w:afterAutospacing="0"/>
              <w:ind w:left="0"/>
              <w:rPr>
                <w:b w:val="0"/>
              </w:rPr>
            </w:pPr>
            <w:r>
              <w:rPr>
                <w:b w:val="0"/>
              </w:rPr>
              <w:t>4</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r w:rsidRPr="00086079">
              <w:rPr>
                <w:b w:val="0"/>
              </w:rPr>
              <w:t>2. Наименование и описание объекта закупки …………………………</w:t>
            </w:r>
            <w:r w:rsidR="002A5DBC">
              <w:rPr>
                <w:b w:val="0"/>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BC1F4A" w:rsidP="00CF4805">
            <w:pPr>
              <w:pStyle w:val="1"/>
              <w:spacing w:before="0" w:beforeAutospacing="0" w:after="0" w:afterAutospacing="0"/>
              <w:ind w:left="0"/>
              <w:rPr>
                <w:b w:val="0"/>
              </w:rPr>
            </w:pPr>
            <w:r>
              <w:rPr>
                <w:b w:val="0"/>
              </w:rPr>
              <w:t>4</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r w:rsidRPr="00086079">
              <w:rPr>
                <w:b w:val="0"/>
              </w:rPr>
              <w:t>3. Источник финансирования закупки …………………………………</w:t>
            </w:r>
            <w:r w:rsidR="002A5DBC">
              <w:rPr>
                <w:b w:val="0"/>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BC1F4A" w:rsidP="00CF4805">
            <w:pPr>
              <w:pStyle w:val="1"/>
              <w:spacing w:before="0" w:beforeAutospacing="0" w:after="0" w:afterAutospacing="0"/>
              <w:ind w:left="0"/>
              <w:rPr>
                <w:b w:val="0"/>
              </w:rPr>
            </w:pPr>
            <w:r>
              <w:rPr>
                <w:b w:val="0"/>
              </w:rPr>
              <w:t>4</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r w:rsidRPr="00086079">
              <w:rPr>
                <w:b w:val="0"/>
              </w:rPr>
              <w:t>4. Место, условия и сроки (периоды) поставки товара, выполнения работ, оказания услуг, форма, сроки и порядок их оплаты, требования к сроку и (или) объем предоставления гарантий качества товара, работ, услуг, к обслуживанию товара, к расходам на эксплуатацию това</w:t>
            </w:r>
            <w:r>
              <w:rPr>
                <w:b w:val="0"/>
              </w:rPr>
              <w:t>ра</w:t>
            </w:r>
            <w:r w:rsidRPr="00086079">
              <w:rPr>
                <w:b w:val="0"/>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BC1F4A" w:rsidP="00CF4805">
            <w:pPr>
              <w:pStyle w:val="1"/>
              <w:spacing w:before="0" w:beforeAutospacing="0" w:after="0" w:afterAutospacing="0"/>
              <w:ind w:left="0"/>
              <w:rPr>
                <w:b w:val="0"/>
              </w:rPr>
            </w:pPr>
            <w:r>
              <w:rPr>
                <w:b w:val="0"/>
              </w:rPr>
              <w:t>4</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r w:rsidRPr="00086079">
              <w:rPr>
                <w:b w:val="0"/>
              </w:rPr>
              <w:t xml:space="preserve">5. Начальная (максимальная) цена </w:t>
            </w:r>
            <w:r w:rsidR="00F15FD1">
              <w:rPr>
                <w:b w:val="0"/>
              </w:rPr>
              <w:t>договора</w:t>
            </w:r>
            <w:r w:rsidRPr="00086079">
              <w:rPr>
                <w:b w:val="0"/>
              </w:rPr>
              <w:t>, порядок ее формирования, обоснование начальной (м</w:t>
            </w:r>
            <w:r w:rsidR="001F6001">
              <w:rPr>
                <w:b w:val="0"/>
              </w:rPr>
              <w:t xml:space="preserve">аксимальной) цены </w:t>
            </w:r>
            <w:r w:rsidR="00F15FD1">
              <w:rPr>
                <w:b w:val="0"/>
              </w:rPr>
              <w:t>договора</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p>
          <w:p w:rsidR="00201DF6" w:rsidRPr="00086079" w:rsidRDefault="00BC1F4A" w:rsidP="00CF4805">
            <w:pPr>
              <w:pStyle w:val="1"/>
              <w:spacing w:before="0" w:beforeAutospacing="0" w:after="0" w:afterAutospacing="0"/>
              <w:ind w:left="0"/>
              <w:rPr>
                <w:b w:val="0"/>
              </w:rPr>
            </w:pPr>
            <w:r>
              <w:rPr>
                <w:b w:val="0"/>
              </w:rPr>
              <w:t>4</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r w:rsidRPr="00086079">
              <w:rPr>
                <w:b w:val="0"/>
              </w:rPr>
              <w:t xml:space="preserve">6. Сведения о валюте, используемой для формирования цены </w:t>
            </w:r>
            <w:r w:rsidR="00F15FD1">
              <w:rPr>
                <w:b w:val="0"/>
              </w:rPr>
              <w:t>договора</w:t>
            </w:r>
            <w:r w:rsidRPr="00086079">
              <w:rPr>
                <w:b w:val="0"/>
              </w:rPr>
              <w:t xml:space="preserve"> и расчетов с поставщиками (исполнителями, подрядчиками),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15FD1">
              <w:rPr>
                <w:b w:val="0"/>
              </w:rPr>
              <w:t>договора</w:t>
            </w:r>
            <w:r w:rsidRPr="00086079">
              <w:rPr>
                <w:b w:val="0"/>
              </w:rPr>
              <w:t xml:space="preserve"> ……</w:t>
            </w:r>
            <w:r w:rsidR="002A5DBC">
              <w:rPr>
                <w:b w:val="0"/>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p>
          <w:p w:rsidR="00201DF6" w:rsidRPr="00086079" w:rsidRDefault="00201DF6" w:rsidP="00CF4805">
            <w:pPr>
              <w:pStyle w:val="1"/>
              <w:spacing w:before="0" w:beforeAutospacing="0" w:after="0" w:afterAutospacing="0"/>
              <w:ind w:left="0"/>
              <w:rPr>
                <w:b w:val="0"/>
              </w:rPr>
            </w:pPr>
          </w:p>
          <w:p w:rsidR="00201DF6" w:rsidRPr="00086079" w:rsidRDefault="00201DF6" w:rsidP="00CF4805">
            <w:pPr>
              <w:pStyle w:val="1"/>
              <w:spacing w:before="0" w:beforeAutospacing="0" w:after="0" w:afterAutospacing="0"/>
              <w:ind w:left="0"/>
              <w:rPr>
                <w:b w:val="0"/>
              </w:rPr>
            </w:pPr>
          </w:p>
          <w:p w:rsidR="00201DF6" w:rsidRPr="00086079" w:rsidRDefault="00201DF6" w:rsidP="00CF4805">
            <w:pPr>
              <w:pStyle w:val="1"/>
              <w:spacing w:before="0" w:beforeAutospacing="0" w:after="0" w:afterAutospacing="0"/>
              <w:ind w:left="0"/>
              <w:rPr>
                <w:b w:val="0"/>
              </w:rPr>
            </w:pPr>
          </w:p>
          <w:p w:rsidR="00201DF6" w:rsidRPr="00086079" w:rsidRDefault="00BC1F4A" w:rsidP="00CF4805">
            <w:pPr>
              <w:pStyle w:val="1"/>
              <w:spacing w:before="0" w:beforeAutospacing="0" w:after="0" w:afterAutospacing="0"/>
              <w:ind w:left="0"/>
              <w:rPr>
                <w:b w:val="0"/>
              </w:rPr>
            </w:pPr>
            <w:r>
              <w:rPr>
                <w:b w:val="0"/>
              </w:rPr>
              <w:t>4</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r w:rsidRPr="00086079">
              <w:rPr>
                <w:b w:val="0"/>
              </w:rPr>
              <w:t>7. Требования к участникам закуп</w:t>
            </w:r>
            <w:r w:rsidR="002A5DBC">
              <w:rPr>
                <w:b w:val="0"/>
              </w:rPr>
              <w:t>ки……………………………………….</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BC1F4A" w:rsidP="00CF4805">
            <w:pPr>
              <w:pStyle w:val="1"/>
              <w:spacing w:before="0" w:beforeAutospacing="0" w:after="0" w:afterAutospacing="0"/>
              <w:ind w:left="0"/>
              <w:rPr>
                <w:b w:val="0"/>
              </w:rPr>
            </w:pPr>
            <w:r>
              <w:rPr>
                <w:b w:val="0"/>
              </w:rPr>
              <w:t>5</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2"/>
              <w:numPr>
                <w:ilvl w:val="0"/>
                <w:numId w:val="0"/>
              </w:numPr>
              <w:spacing w:before="0"/>
              <w:rPr>
                <w:b w:val="0"/>
              </w:rPr>
            </w:pPr>
            <w:r w:rsidRPr="00086079">
              <w:rPr>
                <w:b w:val="0"/>
              </w:rPr>
              <w:t>8. Требования к содержанию и составу заявки на участие в аукционе и инструкция по ее заполнению ……………………………</w:t>
            </w:r>
            <w:r w:rsidR="002A5DBC">
              <w:rPr>
                <w:b w:val="0"/>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p>
          <w:p w:rsidR="00201DF6" w:rsidRPr="00086079" w:rsidRDefault="00BC1F4A" w:rsidP="00CF4805">
            <w:pPr>
              <w:pStyle w:val="1"/>
              <w:spacing w:before="0" w:beforeAutospacing="0" w:after="0" w:afterAutospacing="0"/>
              <w:ind w:left="0"/>
              <w:rPr>
                <w:b w:val="0"/>
              </w:rPr>
            </w:pPr>
            <w:r>
              <w:rPr>
                <w:b w:val="0"/>
              </w:rPr>
              <w:t>6</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33"/>
              <w:tabs>
                <w:tab w:val="clear" w:pos="720"/>
              </w:tabs>
              <w:ind w:left="0" w:firstLine="0"/>
              <w:jc w:val="left"/>
              <w:rPr>
                <w:szCs w:val="24"/>
              </w:rPr>
            </w:pPr>
            <w:r w:rsidRPr="00086079">
              <w:rPr>
                <w:szCs w:val="24"/>
              </w:rPr>
              <w:t xml:space="preserve">9. Обеспечение заявки и исполнения </w:t>
            </w:r>
            <w:r w:rsidR="00F15FD1">
              <w:rPr>
                <w:szCs w:val="24"/>
              </w:rPr>
              <w:t>договора</w:t>
            </w:r>
            <w:r w:rsidRPr="00086079">
              <w:rPr>
                <w:szCs w:val="24"/>
              </w:rPr>
              <w:t>……………………</w:t>
            </w:r>
            <w:r w:rsidR="00D07AC3" w:rsidRPr="00086079">
              <w:rPr>
                <w:szCs w:val="24"/>
              </w:rPr>
              <w:t>……</w:t>
            </w:r>
            <w:r w:rsidR="002A5DBC">
              <w:rPr>
                <w:szCs w:val="24"/>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BC1F4A" w:rsidP="00CF4805">
            <w:pPr>
              <w:pStyle w:val="1"/>
              <w:spacing w:before="0" w:beforeAutospacing="0" w:after="0" w:afterAutospacing="0"/>
              <w:ind w:left="0"/>
              <w:rPr>
                <w:b w:val="0"/>
              </w:rPr>
            </w:pPr>
            <w:r>
              <w:rPr>
                <w:b w:val="0"/>
              </w:rPr>
              <w:t>8</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26"/>
              <w:spacing w:after="0" w:line="240" w:lineRule="auto"/>
            </w:pPr>
            <w:r w:rsidRPr="00086079">
              <w:t>10. Разъяснение положений документации ……………………………</w:t>
            </w:r>
            <w:r w:rsidR="002A5DBC">
              <w:t>…</w:t>
            </w:r>
            <w:r w:rsidRPr="00086079">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73241C" w:rsidP="00CF4805">
            <w:pPr>
              <w:pStyle w:val="1"/>
              <w:spacing w:before="0" w:beforeAutospacing="0" w:after="0" w:afterAutospacing="0"/>
              <w:ind w:left="0"/>
              <w:rPr>
                <w:b w:val="0"/>
              </w:rPr>
            </w:pPr>
            <w:r>
              <w:rPr>
                <w:b w:val="0"/>
              </w:rPr>
              <w:t>1</w:t>
            </w:r>
            <w:r w:rsidR="00BC1F4A">
              <w:rPr>
                <w:b w:val="0"/>
              </w:rPr>
              <w:t>0</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r w:rsidRPr="00086079">
              <w:t xml:space="preserve">11. Срок заключения </w:t>
            </w:r>
            <w:r w:rsidR="00F15FD1">
              <w:t>договора</w:t>
            </w:r>
            <w:r w:rsidRPr="00086079">
              <w:t xml:space="preserve">, условия признания победителя аукциона или иного участника такого аукциона уклонившимися от заключения </w:t>
            </w:r>
            <w:r w:rsidR="00F15FD1">
              <w:t>договора</w:t>
            </w:r>
            <w:r w:rsidRPr="00086079">
              <w:t xml:space="preserve"> ……………………………………………………</w:t>
            </w:r>
            <w:r w:rsidR="002A5DBC">
              <w:t>…</w:t>
            </w:r>
          </w:p>
        </w:tc>
        <w:tc>
          <w:tcPr>
            <w:tcW w:w="1099" w:type="dxa"/>
            <w:tcBorders>
              <w:top w:val="single" w:sz="4" w:space="0" w:color="auto"/>
              <w:left w:val="single" w:sz="4" w:space="0" w:color="auto"/>
              <w:bottom w:val="single" w:sz="4" w:space="0" w:color="auto"/>
              <w:right w:val="single" w:sz="4" w:space="0" w:color="auto"/>
            </w:tcBorders>
          </w:tcPr>
          <w:p w:rsidR="0073241C" w:rsidRDefault="0073241C" w:rsidP="00CF4805">
            <w:pPr>
              <w:pStyle w:val="1"/>
              <w:spacing w:before="0" w:beforeAutospacing="0" w:after="0" w:afterAutospacing="0"/>
              <w:ind w:left="0"/>
              <w:rPr>
                <w:b w:val="0"/>
              </w:rPr>
            </w:pPr>
          </w:p>
          <w:p w:rsidR="00201DF6" w:rsidRDefault="00BC1F4A" w:rsidP="00CF4805">
            <w:pPr>
              <w:pStyle w:val="1"/>
              <w:spacing w:before="0" w:beforeAutospacing="0" w:after="0" w:afterAutospacing="0"/>
              <w:ind w:left="0"/>
              <w:rPr>
                <w:b w:val="0"/>
              </w:rPr>
            </w:pPr>
            <w:r>
              <w:rPr>
                <w:b w:val="0"/>
              </w:rPr>
              <w:t>11</w:t>
            </w:r>
          </w:p>
          <w:p w:rsidR="0073241C" w:rsidRPr="00086079" w:rsidRDefault="0073241C" w:rsidP="00CF4805">
            <w:pPr>
              <w:pStyle w:val="1"/>
              <w:spacing w:before="0" w:beforeAutospacing="0" w:after="0" w:afterAutospacing="0"/>
              <w:ind w:left="0"/>
              <w:rPr>
                <w:b w:val="0"/>
              </w:rPr>
            </w:pP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2"/>
              <w:numPr>
                <w:ilvl w:val="0"/>
                <w:numId w:val="0"/>
              </w:numPr>
              <w:spacing w:before="0"/>
              <w:rPr>
                <w:b w:val="0"/>
              </w:rPr>
            </w:pPr>
            <w:r>
              <w:rPr>
                <w:b w:val="0"/>
              </w:rPr>
              <w:t xml:space="preserve">12. </w:t>
            </w:r>
            <w:r w:rsidRPr="00086079">
              <w:rPr>
                <w:b w:val="0"/>
              </w:rPr>
              <w:t xml:space="preserve">Возможность заказчика изменить условия </w:t>
            </w:r>
            <w:r w:rsidR="00F15FD1">
              <w:rPr>
                <w:b w:val="0"/>
              </w:rPr>
              <w:t>договора</w:t>
            </w:r>
            <w:r w:rsidRPr="00086079">
              <w:rPr>
                <w:b w:val="0"/>
              </w:rPr>
              <w:t xml:space="preserve">    ……</w:t>
            </w:r>
            <w:r w:rsidR="002A5DBC">
              <w:rPr>
                <w:b w:val="0"/>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201DF6" w:rsidP="0073241C">
            <w:pPr>
              <w:pStyle w:val="1"/>
              <w:spacing w:before="0" w:beforeAutospacing="0" w:after="0" w:afterAutospacing="0"/>
              <w:ind w:left="0"/>
              <w:rPr>
                <w:b w:val="0"/>
              </w:rPr>
            </w:pPr>
            <w:r>
              <w:rPr>
                <w:b w:val="0"/>
              </w:rPr>
              <w:t>1</w:t>
            </w:r>
            <w:r w:rsidR="00BC1F4A">
              <w:rPr>
                <w:b w:val="0"/>
              </w:rPr>
              <w:t>2</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2A5DBC">
            <w:pPr>
              <w:pStyle w:val="2"/>
              <w:numPr>
                <w:ilvl w:val="0"/>
                <w:numId w:val="0"/>
              </w:numPr>
              <w:spacing w:before="0"/>
              <w:ind w:right="-108"/>
              <w:rPr>
                <w:b w:val="0"/>
              </w:rPr>
            </w:pPr>
            <w:r w:rsidRPr="00086079">
              <w:rPr>
                <w:b w:val="0"/>
              </w:rPr>
              <w:t xml:space="preserve"> </w:t>
            </w:r>
            <w:r>
              <w:rPr>
                <w:b w:val="0"/>
              </w:rPr>
              <w:t xml:space="preserve">13. </w:t>
            </w:r>
            <w:r w:rsidRPr="00086079">
              <w:rPr>
                <w:b w:val="0"/>
              </w:rPr>
              <w:t xml:space="preserve">Информация о принятии решения об одностороннем отказе от исполнения </w:t>
            </w:r>
            <w:r w:rsidR="00F15FD1">
              <w:rPr>
                <w:b w:val="0"/>
              </w:rPr>
              <w:t>договора</w:t>
            </w:r>
            <w:r w:rsidRPr="00086079">
              <w:rPr>
                <w:b w:val="0"/>
              </w:rPr>
              <w:t xml:space="preserve"> в соответствии с гражданским </w:t>
            </w:r>
            <w:r w:rsidR="002A5DBC">
              <w:rPr>
                <w:b w:val="0"/>
              </w:rPr>
              <w:t>з</w:t>
            </w:r>
            <w:r w:rsidRPr="00086079">
              <w:rPr>
                <w:b w:val="0"/>
              </w:rPr>
              <w:t>аконодательством</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p>
          <w:p w:rsidR="00201DF6" w:rsidRPr="00086079" w:rsidRDefault="00201DF6" w:rsidP="0073241C">
            <w:pPr>
              <w:pStyle w:val="1"/>
              <w:spacing w:before="0" w:beforeAutospacing="0" w:after="0" w:afterAutospacing="0"/>
              <w:ind w:left="0"/>
              <w:rPr>
                <w:b w:val="0"/>
              </w:rPr>
            </w:pPr>
            <w:r w:rsidRPr="00086079">
              <w:rPr>
                <w:b w:val="0"/>
              </w:rPr>
              <w:t>1</w:t>
            </w:r>
            <w:r w:rsidR="00BC1F4A">
              <w:rPr>
                <w:b w:val="0"/>
              </w:rPr>
              <w:t>2</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r w:rsidRPr="002244C0">
              <w:t xml:space="preserve">Часть </w:t>
            </w:r>
            <w:r w:rsidRPr="002244C0">
              <w:rPr>
                <w:lang w:val="en-US"/>
              </w:rPr>
              <w:t>II</w:t>
            </w:r>
            <w:r w:rsidRPr="00086079">
              <w:rPr>
                <w:b w:val="0"/>
              </w:rPr>
              <w:t>. Информационная карта аукциона …………………………</w:t>
            </w:r>
            <w:r w:rsidR="00EB78B3">
              <w:rPr>
                <w:b w:val="0"/>
              </w:rPr>
              <w:t>…...</w:t>
            </w:r>
            <w:r w:rsidRPr="00086079">
              <w:rPr>
                <w:b w:val="0"/>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201DF6" w:rsidP="0073241C">
            <w:pPr>
              <w:pStyle w:val="1"/>
              <w:spacing w:before="0" w:beforeAutospacing="0" w:after="0" w:afterAutospacing="0"/>
              <w:ind w:left="0"/>
              <w:rPr>
                <w:b w:val="0"/>
              </w:rPr>
            </w:pPr>
            <w:r>
              <w:rPr>
                <w:b w:val="0"/>
              </w:rPr>
              <w:t>1</w:t>
            </w:r>
            <w:r w:rsidR="00BC1F4A">
              <w:rPr>
                <w:b w:val="0"/>
              </w:rPr>
              <w:t>4</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1A2E63" w:rsidRDefault="00201DF6" w:rsidP="00CF4805">
            <w:pPr>
              <w:pStyle w:val="01zagolovok"/>
              <w:keepNext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color w:val="auto"/>
                <w:sz w:val="24"/>
                <w:szCs w:val="24"/>
              </w:rPr>
            </w:pPr>
            <w:r w:rsidRPr="002244C0">
              <w:rPr>
                <w:rFonts w:ascii="Times New Roman" w:hAnsi="Times New Roman"/>
                <w:color w:val="auto"/>
                <w:sz w:val="24"/>
                <w:szCs w:val="24"/>
              </w:rPr>
              <w:t xml:space="preserve">Часть </w:t>
            </w:r>
            <w:r w:rsidRPr="002244C0">
              <w:rPr>
                <w:rFonts w:ascii="Times New Roman" w:hAnsi="Times New Roman"/>
                <w:color w:val="auto"/>
                <w:sz w:val="24"/>
                <w:szCs w:val="24"/>
                <w:lang w:val="en-US"/>
              </w:rPr>
              <w:t>III</w:t>
            </w:r>
            <w:r w:rsidRPr="002244C0">
              <w:rPr>
                <w:rFonts w:ascii="Times New Roman" w:hAnsi="Times New Roman"/>
                <w:color w:val="auto"/>
                <w:sz w:val="24"/>
                <w:szCs w:val="24"/>
              </w:rPr>
              <w:t>.</w:t>
            </w:r>
            <w:r>
              <w:rPr>
                <w:rFonts w:ascii="Times New Roman" w:hAnsi="Times New Roman"/>
                <w:b w:val="0"/>
                <w:color w:val="auto"/>
                <w:sz w:val="24"/>
                <w:szCs w:val="24"/>
              </w:rPr>
              <w:t xml:space="preserve"> Техническое задание </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201DF6" w:rsidP="0073241C">
            <w:pPr>
              <w:pStyle w:val="1"/>
              <w:spacing w:before="0" w:beforeAutospacing="0" w:after="0" w:afterAutospacing="0"/>
              <w:ind w:left="0"/>
              <w:rPr>
                <w:b w:val="0"/>
              </w:rPr>
            </w:pPr>
            <w:r>
              <w:rPr>
                <w:b w:val="0"/>
              </w:rPr>
              <w:t>2</w:t>
            </w:r>
            <w:r w:rsidR="00BC1F4A">
              <w:rPr>
                <w:b w:val="0"/>
              </w:rPr>
              <w:t>0</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01zagolovok"/>
              <w:keepNext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val="0"/>
                <w:color w:val="auto"/>
                <w:sz w:val="24"/>
                <w:szCs w:val="24"/>
              </w:rPr>
            </w:pPr>
            <w:r w:rsidRPr="002244C0">
              <w:rPr>
                <w:rFonts w:ascii="Times New Roman" w:hAnsi="Times New Roman"/>
                <w:color w:val="auto"/>
                <w:sz w:val="24"/>
                <w:szCs w:val="24"/>
              </w:rPr>
              <w:t xml:space="preserve">Часть </w:t>
            </w:r>
            <w:r w:rsidRPr="002244C0">
              <w:rPr>
                <w:rFonts w:ascii="Times New Roman" w:hAnsi="Times New Roman"/>
                <w:color w:val="auto"/>
                <w:sz w:val="24"/>
                <w:szCs w:val="24"/>
                <w:lang w:val="en-US"/>
              </w:rPr>
              <w:t>IV</w:t>
            </w:r>
            <w:r w:rsidRPr="002244C0">
              <w:rPr>
                <w:rFonts w:ascii="Times New Roman" w:hAnsi="Times New Roman"/>
                <w:color w:val="auto"/>
                <w:sz w:val="24"/>
                <w:szCs w:val="24"/>
              </w:rPr>
              <w:t>.</w:t>
            </w:r>
            <w:r w:rsidRPr="00086079">
              <w:rPr>
                <w:rFonts w:ascii="Times New Roman" w:hAnsi="Times New Roman"/>
                <w:b w:val="0"/>
                <w:color w:val="auto"/>
                <w:sz w:val="24"/>
                <w:szCs w:val="24"/>
              </w:rPr>
              <w:t xml:space="preserve"> Проект </w:t>
            </w:r>
            <w:r w:rsidR="00F15FD1">
              <w:rPr>
                <w:rFonts w:ascii="Times New Roman" w:hAnsi="Times New Roman"/>
                <w:b w:val="0"/>
                <w:color w:val="auto"/>
                <w:sz w:val="24"/>
                <w:szCs w:val="24"/>
              </w:rPr>
              <w:t>договора</w:t>
            </w:r>
            <w:r w:rsidRPr="00086079">
              <w:rPr>
                <w:rFonts w:ascii="Times New Roman" w:hAnsi="Times New Roman"/>
                <w:b w:val="0"/>
                <w:color w:val="auto"/>
                <w:sz w:val="24"/>
                <w:szCs w:val="24"/>
              </w:rPr>
              <w:t xml:space="preserve">. </w:t>
            </w:r>
          </w:p>
          <w:p w:rsidR="00201DF6" w:rsidRPr="00086079" w:rsidRDefault="00201DF6" w:rsidP="00CF4805">
            <w:pPr>
              <w:pStyle w:val="01zagolovok"/>
              <w:keepNext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val="0"/>
                <w:color w:val="auto"/>
                <w:sz w:val="24"/>
                <w:szCs w:val="24"/>
              </w:rPr>
            </w:pPr>
            <w:r w:rsidRPr="00086079">
              <w:rPr>
                <w:rFonts w:ascii="Times New Roman" w:hAnsi="Times New Roman"/>
                <w:b w:val="0"/>
                <w:color w:val="auto"/>
                <w:sz w:val="24"/>
                <w:szCs w:val="24"/>
              </w:rPr>
              <w:t xml:space="preserve">Проект государственного </w:t>
            </w:r>
            <w:r w:rsidR="00F15FD1">
              <w:rPr>
                <w:rFonts w:ascii="Times New Roman" w:hAnsi="Times New Roman"/>
                <w:b w:val="0"/>
                <w:color w:val="auto"/>
                <w:sz w:val="24"/>
                <w:szCs w:val="24"/>
              </w:rPr>
              <w:t>договора</w:t>
            </w:r>
            <w:r>
              <w:rPr>
                <w:rFonts w:ascii="Times New Roman" w:hAnsi="Times New Roman"/>
                <w:b w:val="0"/>
                <w:color w:val="auto"/>
                <w:sz w:val="24"/>
                <w:szCs w:val="24"/>
              </w:rPr>
              <w:t xml:space="preserve"> ………………………………</w:t>
            </w:r>
            <w:r w:rsidR="00EB78B3">
              <w:rPr>
                <w:rFonts w:ascii="Times New Roman" w:hAnsi="Times New Roman"/>
                <w:b w:val="0"/>
                <w:color w:val="auto"/>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p>
          <w:p w:rsidR="00201DF6" w:rsidRPr="00086079" w:rsidRDefault="00201DF6" w:rsidP="0073241C">
            <w:pPr>
              <w:pStyle w:val="1"/>
              <w:spacing w:before="0" w:beforeAutospacing="0" w:after="0" w:afterAutospacing="0"/>
              <w:ind w:left="0"/>
              <w:rPr>
                <w:b w:val="0"/>
              </w:rPr>
            </w:pPr>
            <w:r>
              <w:rPr>
                <w:b w:val="0"/>
              </w:rPr>
              <w:t>2</w:t>
            </w:r>
            <w:r w:rsidR="00BC1F4A">
              <w:rPr>
                <w:b w:val="0"/>
              </w:rPr>
              <w:t>2</w:t>
            </w:r>
          </w:p>
        </w:tc>
      </w:tr>
      <w:tr w:rsidR="00201DF6" w:rsidRPr="00086079" w:rsidTr="00CF4805">
        <w:tc>
          <w:tcPr>
            <w:tcW w:w="667" w:type="dxa"/>
            <w:tcBorders>
              <w:right w:val="single" w:sz="4" w:space="0" w:color="auto"/>
            </w:tcBorders>
          </w:tcPr>
          <w:p w:rsidR="00201DF6" w:rsidRPr="00086079" w:rsidRDefault="00201DF6" w:rsidP="00CF4805">
            <w:pPr>
              <w:pStyle w:val="1"/>
              <w:spacing w:before="0" w:beforeAutospacing="0" w:after="0" w:afterAutospacing="0"/>
              <w:ind w:left="0"/>
              <w:rPr>
                <w:b w:val="0"/>
              </w:rPr>
            </w:pPr>
          </w:p>
        </w:tc>
        <w:tc>
          <w:tcPr>
            <w:tcW w:w="7655" w:type="dxa"/>
            <w:tcBorders>
              <w:top w:val="single" w:sz="4" w:space="0" w:color="auto"/>
              <w:left w:val="single" w:sz="4" w:space="0" w:color="auto"/>
              <w:bottom w:val="single" w:sz="4" w:space="0" w:color="auto"/>
              <w:right w:val="single" w:sz="4" w:space="0" w:color="auto"/>
            </w:tcBorders>
          </w:tcPr>
          <w:p w:rsidR="00201DF6" w:rsidRPr="00B1310E" w:rsidRDefault="00201DF6" w:rsidP="00CF4805">
            <w:r w:rsidRPr="002244C0">
              <w:rPr>
                <w:b/>
              </w:rPr>
              <w:t>Приложение</w:t>
            </w:r>
            <w:r w:rsidRPr="00B1310E">
              <w:t xml:space="preserve"> к документации об аукционе</w:t>
            </w:r>
          </w:p>
          <w:p w:rsidR="00201DF6" w:rsidRPr="00EB78B3" w:rsidRDefault="00201DF6" w:rsidP="00EB78B3">
            <w:pPr>
              <w:pStyle w:val="ConsPlusNormal"/>
              <w:ind w:firstLine="0"/>
              <w:rPr>
                <w:rFonts w:ascii="Times New Roman" w:hAnsi="Times New Roman" w:cs="Times New Roman"/>
                <w:sz w:val="24"/>
                <w:szCs w:val="24"/>
              </w:rPr>
            </w:pPr>
            <w:r w:rsidRPr="00B1310E">
              <w:rPr>
                <w:rStyle w:val="FontStyle31"/>
              </w:rPr>
              <w:t xml:space="preserve">Обоснование начальной (максимальной) цены </w:t>
            </w:r>
            <w:r w:rsidR="00F15FD1">
              <w:rPr>
                <w:rStyle w:val="FontStyle31"/>
              </w:rPr>
              <w:t>договора</w:t>
            </w:r>
            <w:r w:rsidRPr="00B1310E">
              <w:rPr>
                <w:rStyle w:val="FontStyle31"/>
              </w:rPr>
              <w:t xml:space="preserve"> </w:t>
            </w:r>
            <w:r>
              <w:rPr>
                <w:rStyle w:val="FontStyle31"/>
              </w:rPr>
              <w:t>…</w:t>
            </w:r>
            <w:r w:rsidRPr="00B1310E">
              <w:rPr>
                <w:rStyle w:val="FontStyle31"/>
              </w:rPr>
              <w:t>…</w:t>
            </w:r>
            <w:r w:rsidR="00EB78B3">
              <w:rPr>
                <w:rStyle w:val="FontStyle31"/>
              </w:rPr>
              <w:t>…...</w:t>
            </w:r>
            <w:r w:rsidR="0073241C" w:rsidRPr="00B1310E">
              <w:rPr>
                <w:rStyle w:val="FontStyle31"/>
              </w:rPr>
              <w:t>……</w:t>
            </w:r>
            <w:r w:rsidRPr="00B1310E">
              <w:rPr>
                <w:rStyle w:val="FontStyle31"/>
              </w:rPr>
              <w:t>.</w:t>
            </w:r>
          </w:p>
        </w:tc>
        <w:tc>
          <w:tcPr>
            <w:tcW w:w="1099" w:type="dxa"/>
            <w:tcBorders>
              <w:top w:val="single" w:sz="4" w:space="0" w:color="auto"/>
              <w:left w:val="single" w:sz="4" w:space="0" w:color="auto"/>
              <w:bottom w:val="single" w:sz="4" w:space="0" w:color="auto"/>
              <w:right w:val="single" w:sz="4" w:space="0" w:color="auto"/>
            </w:tcBorders>
          </w:tcPr>
          <w:p w:rsidR="00201DF6" w:rsidRPr="00086079" w:rsidRDefault="00201DF6" w:rsidP="00CF4805">
            <w:pPr>
              <w:pStyle w:val="1"/>
              <w:spacing w:before="0" w:beforeAutospacing="0" w:after="0" w:afterAutospacing="0"/>
              <w:ind w:left="0"/>
              <w:rPr>
                <w:b w:val="0"/>
              </w:rPr>
            </w:pPr>
          </w:p>
          <w:p w:rsidR="00201DF6" w:rsidRPr="00086079" w:rsidRDefault="00201DF6" w:rsidP="008F0C05">
            <w:pPr>
              <w:pStyle w:val="1"/>
              <w:spacing w:before="0" w:beforeAutospacing="0" w:after="0" w:afterAutospacing="0"/>
              <w:ind w:left="0"/>
              <w:rPr>
                <w:b w:val="0"/>
              </w:rPr>
            </w:pPr>
            <w:r>
              <w:rPr>
                <w:b w:val="0"/>
              </w:rPr>
              <w:t>3</w:t>
            </w:r>
            <w:r w:rsidR="008F0C05">
              <w:rPr>
                <w:b w:val="0"/>
              </w:rPr>
              <w:t>3</w:t>
            </w:r>
          </w:p>
        </w:tc>
      </w:tr>
    </w:tbl>
    <w:p w:rsidR="00201DF6" w:rsidRDefault="00201DF6" w:rsidP="00201DF6">
      <w:pPr>
        <w:pStyle w:val="1"/>
        <w:jc w:val="both"/>
      </w:pPr>
    </w:p>
    <w:p w:rsidR="00201DF6" w:rsidRPr="00C773B9" w:rsidRDefault="00201DF6" w:rsidP="00201DF6">
      <w:pPr>
        <w:widowControl w:val="0"/>
        <w:ind w:left="57" w:firstLine="709"/>
        <w:jc w:val="center"/>
        <w:rPr>
          <w:b/>
        </w:rPr>
      </w:pPr>
      <w:r>
        <w:br w:type="page"/>
      </w:r>
      <w:bookmarkStart w:id="2" w:name="_Toc318705932"/>
      <w:bookmarkStart w:id="3" w:name="_Toc377641726"/>
      <w:r w:rsidRPr="00C773B9">
        <w:rPr>
          <w:b/>
        </w:rPr>
        <w:lastRenderedPageBreak/>
        <w:t>ПОНЯТИЯ И СОКРАЩЕНИЯ,</w:t>
      </w:r>
    </w:p>
    <w:p w:rsidR="00201DF6" w:rsidRPr="009834E7" w:rsidRDefault="00201DF6" w:rsidP="00201DF6">
      <w:pPr>
        <w:widowControl w:val="0"/>
        <w:jc w:val="center"/>
        <w:rPr>
          <w:b/>
        </w:rPr>
      </w:pPr>
      <w:r w:rsidRPr="009834E7">
        <w:rPr>
          <w:b/>
        </w:rPr>
        <w:t>ИСПОЛЬЗУЕМЫЕ В ДОКУМЕНТАЦИИ ОБ</w:t>
      </w:r>
      <w:r>
        <w:rPr>
          <w:b/>
        </w:rPr>
        <w:t xml:space="preserve"> </w:t>
      </w:r>
      <w:r w:rsidRPr="009834E7">
        <w:rPr>
          <w:b/>
        </w:rPr>
        <w:t>АУКЦИОНЕ</w:t>
      </w:r>
    </w:p>
    <w:p w:rsidR="00201DF6" w:rsidRPr="009834E7" w:rsidRDefault="00201DF6" w:rsidP="00201DF6">
      <w:pPr>
        <w:widowControl w:val="0"/>
        <w:jc w:val="center"/>
        <w:rPr>
          <w:b/>
        </w:rPr>
      </w:pPr>
      <w:r w:rsidRPr="009834E7">
        <w:rPr>
          <w:b/>
        </w:rPr>
        <w:t>В ЭЛЕКТРОННОЙ ФОРМЕ</w:t>
      </w:r>
    </w:p>
    <w:p w:rsidR="00201DF6" w:rsidRPr="009834E7" w:rsidRDefault="00201DF6" w:rsidP="00201DF6">
      <w:pPr>
        <w:jc w:val="both"/>
        <w:rPr>
          <w:caps/>
          <w:spacing w:val="22"/>
        </w:rPr>
      </w:pPr>
    </w:p>
    <w:p w:rsidR="00201DF6" w:rsidRPr="009834E7" w:rsidRDefault="00201DF6" w:rsidP="00CD49D1">
      <w:pPr>
        <w:ind w:firstLine="709"/>
        <w:jc w:val="both"/>
      </w:pPr>
      <w:r w:rsidRPr="009834E7">
        <w:t xml:space="preserve">Понятия, термины и сокращения, использующиеся в настоящей документации, применяются в значениях, определенных Федеральным законом от </w:t>
      </w:r>
      <w:r>
        <w:t xml:space="preserve">05.04.2013 № 44-ФЗ «О контрактной системе в сфере закупок товаров, работ, услуг для обеспечения государственных и муниципальных нужд» </w:t>
      </w:r>
      <w:r w:rsidRPr="009834E7">
        <w:t>(далее – Федеральный закон</w:t>
      </w:r>
      <w:r>
        <w:t xml:space="preserve"> № 44-ФЗ</w:t>
      </w:r>
      <w:r w:rsidRPr="009834E7">
        <w:t>).</w:t>
      </w:r>
    </w:p>
    <w:p w:rsidR="00201DF6" w:rsidRPr="009834E7" w:rsidRDefault="00201DF6" w:rsidP="00CD49D1">
      <w:pPr>
        <w:ind w:firstLine="709"/>
        <w:jc w:val="both"/>
      </w:pPr>
      <w:r w:rsidRPr="009834E7">
        <w:t>В настоящей документации об аукционе в электронной форме используются следующие понятия и сокращения:</w:t>
      </w:r>
    </w:p>
    <w:p w:rsidR="00201DF6" w:rsidRPr="00A86DB9" w:rsidRDefault="00201DF6" w:rsidP="00CD49D1">
      <w:pPr>
        <w:ind w:firstLine="709"/>
        <w:jc w:val="both"/>
      </w:pPr>
      <w:r>
        <w:rPr>
          <w:b/>
        </w:rPr>
        <w:t xml:space="preserve">электронный </w:t>
      </w:r>
      <w:r w:rsidRPr="00A86DB9">
        <w:rPr>
          <w:b/>
        </w:rPr>
        <w:t>аукцион</w:t>
      </w:r>
      <w:r w:rsidRPr="00A86DB9">
        <w:t xml:space="preserve"> – аукцион в электронной форме</w:t>
      </w:r>
      <w:r>
        <w:t xml:space="preserve"> (далее по тексту – аукцион)</w:t>
      </w:r>
      <w:r w:rsidRPr="00A86DB9">
        <w:t>, при котором информация о закупке сообщается зака</w:t>
      </w:r>
      <w:r>
        <w:t>з</w:t>
      </w:r>
      <w:r w:rsidRPr="00A86DB9">
        <w:t>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01DF6" w:rsidRPr="00D93099" w:rsidRDefault="00201DF6" w:rsidP="00CD49D1">
      <w:pPr>
        <w:ind w:firstLine="709"/>
        <w:jc w:val="both"/>
      </w:pPr>
      <w:r w:rsidRPr="002019F8">
        <w:rPr>
          <w:b/>
          <w:bCs/>
        </w:rPr>
        <w:t>заказчик</w:t>
      </w:r>
      <w:r w:rsidRPr="002019F8">
        <w:t xml:space="preserve"> - </w:t>
      </w:r>
      <w:r>
        <w:t>орган, осуществляющий</w:t>
      </w:r>
      <w:r w:rsidRPr="00D93099">
        <w:t xml:space="preserve"> закупки;</w:t>
      </w:r>
    </w:p>
    <w:p w:rsidR="00201DF6" w:rsidRPr="00822321" w:rsidRDefault="00201DF6" w:rsidP="00CD49D1">
      <w:pPr>
        <w:ind w:firstLine="709"/>
        <w:jc w:val="both"/>
        <w:rPr>
          <w:b/>
        </w:rPr>
      </w:pPr>
      <w:r>
        <w:rPr>
          <w:b/>
        </w:rPr>
        <w:t>е</w:t>
      </w:r>
      <w:r w:rsidRPr="00822321">
        <w:rPr>
          <w:b/>
        </w:rPr>
        <w:t>диная информационная система в сфере закупок</w:t>
      </w:r>
      <w:r w:rsidRPr="00822321">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государственных нужд – </w:t>
      </w:r>
      <w:hyperlink r:id="rId8" w:history="1">
        <w:r w:rsidRPr="00822321">
          <w:rPr>
            <w:rStyle w:val="a3"/>
            <w:color w:val="auto"/>
            <w:lang w:val="en-US"/>
          </w:rPr>
          <w:t>www</w:t>
        </w:r>
        <w:r w:rsidRPr="00822321">
          <w:rPr>
            <w:rStyle w:val="a3"/>
            <w:color w:val="auto"/>
          </w:rPr>
          <w:t>.</w:t>
        </w:r>
        <w:r w:rsidRPr="00822321">
          <w:rPr>
            <w:rStyle w:val="a3"/>
            <w:color w:val="auto"/>
            <w:lang w:val="en-US"/>
          </w:rPr>
          <w:t>zakupki</w:t>
        </w:r>
        <w:r w:rsidRPr="00822321">
          <w:rPr>
            <w:rStyle w:val="a3"/>
            <w:color w:val="auto"/>
          </w:rPr>
          <w:t>.</w:t>
        </w:r>
        <w:r w:rsidRPr="00822321">
          <w:rPr>
            <w:rStyle w:val="a3"/>
            <w:color w:val="auto"/>
            <w:lang w:val="en-US"/>
          </w:rPr>
          <w:t>gov</w:t>
        </w:r>
        <w:r w:rsidRPr="00822321">
          <w:rPr>
            <w:rStyle w:val="a3"/>
            <w:color w:val="auto"/>
          </w:rPr>
          <w:t>.</w:t>
        </w:r>
        <w:r w:rsidRPr="00822321">
          <w:rPr>
            <w:rStyle w:val="a3"/>
            <w:color w:val="auto"/>
            <w:lang w:val="en-US"/>
          </w:rPr>
          <w:t>ru</w:t>
        </w:r>
      </w:hyperlink>
      <w:r w:rsidRPr="00822321">
        <w:t>.</w:t>
      </w:r>
    </w:p>
    <w:p w:rsidR="00201DF6" w:rsidRPr="00822321" w:rsidRDefault="00201DF6" w:rsidP="00CD49D1">
      <w:pPr>
        <w:ind w:firstLine="709"/>
        <w:jc w:val="both"/>
      </w:pPr>
      <w:r>
        <w:rPr>
          <w:b/>
        </w:rPr>
        <w:t>к</w:t>
      </w:r>
      <w:r w:rsidRPr="00822321">
        <w:rPr>
          <w:b/>
        </w:rPr>
        <w:t>омиссия –</w:t>
      </w:r>
      <w:r w:rsidRPr="00822321">
        <w:t xml:space="preserve"> комиссия, созданная заказчиком для проведения процедуры аукциона в порядке, предусмотренном законодательством </w:t>
      </w:r>
      <w:r w:rsidR="003A462D" w:rsidRPr="003A462D">
        <w:t>Российской Федерации</w:t>
      </w:r>
      <w:r w:rsidRPr="00822321">
        <w:t>.</w:t>
      </w:r>
    </w:p>
    <w:p w:rsidR="00201DF6" w:rsidRPr="00822321" w:rsidRDefault="00201DF6" w:rsidP="00CD49D1">
      <w:pPr>
        <w:ind w:firstLine="709"/>
        <w:jc w:val="both"/>
      </w:pPr>
      <w:r>
        <w:rPr>
          <w:b/>
        </w:rPr>
        <w:t>о</w:t>
      </w:r>
      <w:r w:rsidRPr="00822321">
        <w:rPr>
          <w:b/>
        </w:rPr>
        <w:t>ператор электронной площадки</w:t>
      </w:r>
      <w:r w:rsidRPr="00822321">
        <w:t xml:space="preserve">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w:t>
      </w:r>
      <w:r w:rsidR="003A462D" w:rsidRPr="003A462D">
        <w:t>Российской Федерации</w:t>
      </w:r>
      <w:r w:rsidRPr="00822321">
        <w:t xml:space="preserve">,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w:t>
      </w:r>
      <w:r w:rsidR="003A462D" w:rsidRPr="003A462D">
        <w:t xml:space="preserve">Российской Федерации </w:t>
      </w:r>
      <w:r w:rsidRPr="00822321">
        <w:t xml:space="preserve">о контрактной системе в сфере закупок. </w:t>
      </w:r>
    </w:p>
    <w:p w:rsidR="00201DF6" w:rsidRPr="00C81D38" w:rsidRDefault="00201DF6" w:rsidP="00CD49D1">
      <w:pPr>
        <w:pStyle w:val="ConsPlusNormal"/>
        <w:ind w:firstLine="709"/>
        <w:jc w:val="both"/>
        <w:rPr>
          <w:rFonts w:ascii="Times New Roman" w:hAnsi="Times New Roman" w:cs="Times New Roman"/>
          <w:sz w:val="24"/>
          <w:szCs w:val="24"/>
        </w:rPr>
      </w:pPr>
      <w:r w:rsidRPr="002D6DFF">
        <w:rPr>
          <w:rFonts w:ascii="Times New Roman" w:hAnsi="Times New Roman" w:cs="Times New Roman"/>
          <w:b/>
          <w:sz w:val="24"/>
          <w:szCs w:val="24"/>
        </w:rPr>
        <w:t>участник закупки</w:t>
      </w:r>
      <w:r w:rsidRPr="00822321">
        <w:rPr>
          <w:b/>
        </w:rPr>
        <w:t xml:space="preserve"> –</w:t>
      </w:r>
      <w:r w:rsidRPr="00822321">
        <w:t xml:space="preserve"> </w:t>
      </w:r>
      <w:r w:rsidRPr="00C81D38">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C81D38">
          <w:rPr>
            <w:rFonts w:ascii="Times New Roman" w:hAnsi="Times New Roman" w:cs="Times New Roman"/>
            <w:sz w:val="24"/>
            <w:szCs w:val="24"/>
          </w:rPr>
          <w:t>подпунктом 1 пункта 3 статьи 284</w:t>
        </w:r>
      </w:hyperlink>
      <w:r w:rsidRPr="00C81D38">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201DF6" w:rsidRPr="00822321" w:rsidRDefault="00201DF6" w:rsidP="00CD49D1">
      <w:pPr>
        <w:ind w:firstLine="709"/>
        <w:jc w:val="both"/>
      </w:pPr>
      <w:r>
        <w:rPr>
          <w:b/>
        </w:rPr>
        <w:t>з</w:t>
      </w:r>
      <w:r w:rsidRPr="00822321">
        <w:rPr>
          <w:b/>
        </w:rPr>
        <w:t>аявка на участие в аукционе –</w:t>
      </w:r>
      <w:r w:rsidRPr="00822321">
        <w:t xml:space="preserve"> подтверждение </w:t>
      </w:r>
      <w:r>
        <w:t>у</w:t>
      </w:r>
      <w:r w:rsidRPr="00822321">
        <w:t>частника закупки его согласия участвовать в аукционе на условиях, указанных в извещении о проведении аукциона и настоящей документации, поданное в форме электронного документа и в срок, установленный извещением о проведении аукциона и настоящей документацией.</w:t>
      </w:r>
    </w:p>
    <w:p w:rsidR="006C0A58" w:rsidRDefault="00201DF6" w:rsidP="00CD49D1">
      <w:pPr>
        <w:ind w:firstLine="709"/>
        <w:jc w:val="both"/>
      </w:pPr>
      <w:r>
        <w:rPr>
          <w:b/>
        </w:rPr>
        <w:t>э</w:t>
      </w:r>
      <w:r w:rsidRPr="00822321">
        <w:rPr>
          <w:b/>
        </w:rPr>
        <w:t>лектронный</w:t>
      </w:r>
      <w:r w:rsidRPr="00822321">
        <w:rPr>
          <w:b/>
          <w:bCs/>
        </w:rPr>
        <w:t xml:space="preserve"> документ </w:t>
      </w:r>
      <w:r w:rsidRPr="00822321">
        <w:t>– документ, информация в котором предоставлена в электронно-цифровой форме, созданный и оформленный в порядке, предусмотренном законодател</w:t>
      </w:r>
      <w:r>
        <w:t>ь</w:t>
      </w:r>
      <w:r w:rsidRPr="00822321">
        <w:t>ством</w:t>
      </w:r>
      <w:r>
        <w:t xml:space="preserve"> </w:t>
      </w:r>
      <w:r w:rsidR="003A462D" w:rsidRPr="003A462D">
        <w:t>Российской Федерации</w:t>
      </w:r>
      <w:r w:rsidRPr="00822321">
        <w:t>.</w:t>
      </w:r>
    </w:p>
    <w:p w:rsidR="00201DF6" w:rsidRDefault="00201DF6" w:rsidP="0045475E">
      <w:pPr>
        <w:jc w:val="center"/>
        <w:rPr>
          <w:b/>
          <w:sz w:val="28"/>
          <w:szCs w:val="28"/>
        </w:rPr>
      </w:pPr>
      <w:r>
        <w:br w:type="page"/>
      </w:r>
      <w:bookmarkEnd w:id="2"/>
      <w:bookmarkEnd w:id="3"/>
      <w:r w:rsidRPr="0045475E">
        <w:rPr>
          <w:b/>
        </w:rPr>
        <w:lastRenderedPageBreak/>
        <w:t xml:space="preserve">Часть I. </w:t>
      </w:r>
      <w:r w:rsidRPr="00086079">
        <w:rPr>
          <w:b/>
        </w:rPr>
        <w:t>Общие условия проведения аукциона</w:t>
      </w:r>
      <w:bookmarkStart w:id="4" w:name="_Toc162347112"/>
      <w:bookmarkStart w:id="5" w:name="_Toc167868413"/>
      <w:bookmarkStart w:id="6" w:name="_Toc169062670"/>
      <w:bookmarkStart w:id="7" w:name="_Toc169069184"/>
      <w:bookmarkStart w:id="8" w:name="_Toc169070538"/>
      <w:bookmarkStart w:id="9" w:name="_Toc318705933"/>
      <w:bookmarkStart w:id="10" w:name="_Toc377641727"/>
    </w:p>
    <w:p w:rsidR="00201DF6" w:rsidRPr="0045475E" w:rsidRDefault="00201DF6" w:rsidP="00201DF6">
      <w:pPr>
        <w:rPr>
          <w:b/>
        </w:rPr>
      </w:pPr>
    </w:p>
    <w:p w:rsidR="00201DF6" w:rsidRPr="001F342D" w:rsidRDefault="00201DF6" w:rsidP="00201DF6">
      <w:pPr>
        <w:jc w:val="center"/>
        <w:rPr>
          <w:b/>
        </w:rPr>
      </w:pPr>
      <w:r w:rsidRPr="001F342D">
        <w:rPr>
          <w:b/>
        </w:rPr>
        <w:t>1. Законодательное регулирование</w:t>
      </w:r>
      <w:bookmarkEnd w:id="4"/>
      <w:bookmarkEnd w:id="5"/>
      <w:bookmarkEnd w:id="6"/>
      <w:bookmarkEnd w:id="7"/>
      <w:bookmarkEnd w:id="8"/>
      <w:bookmarkEnd w:id="9"/>
      <w:bookmarkEnd w:id="10"/>
    </w:p>
    <w:p w:rsidR="00201DF6" w:rsidRDefault="00201DF6" w:rsidP="00201DF6">
      <w:pPr>
        <w:pStyle w:val="02statia2"/>
        <w:widowControl w:val="0"/>
        <w:spacing w:before="0" w:line="240" w:lineRule="auto"/>
        <w:ind w:left="0" w:firstLine="720"/>
        <w:rPr>
          <w:rFonts w:ascii="Times New Roman" w:hAnsi="Times New Roman"/>
          <w:color w:val="auto"/>
          <w:sz w:val="24"/>
          <w:szCs w:val="24"/>
        </w:rPr>
      </w:pPr>
      <w:r>
        <w:rPr>
          <w:rFonts w:ascii="Times New Roman" w:hAnsi="Times New Roman"/>
          <w:color w:val="auto"/>
          <w:sz w:val="24"/>
          <w:szCs w:val="24"/>
        </w:rPr>
        <w:t xml:space="preserve">Настоящая документация разработана в соответствии с Конституцией Российской Федерации, Гражданским </w:t>
      </w:r>
      <w:r w:rsidRPr="00A31A04">
        <w:rPr>
          <w:rFonts w:ascii="Times New Roman" w:hAnsi="Times New Roman"/>
          <w:color w:val="auto"/>
          <w:sz w:val="24"/>
          <w:szCs w:val="24"/>
        </w:rPr>
        <w:t xml:space="preserve">кодексом Российской Федерации, Бюджетным кодексом Российской Федерации, Федеральным законом </w:t>
      </w:r>
      <w:r w:rsidRPr="00A31A04">
        <w:rPr>
          <w:rFonts w:ascii="Times New Roman" w:hAnsi="Times New Roman"/>
          <w:sz w:val="24"/>
          <w:szCs w:val="24"/>
        </w:rPr>
        <w:t>№</w:t>
      </w:r>
      <w:r>
        <w:rPr>
          <w:rFonts w:ascii="Times New Roman" w:hAnsi="Times New Roman"/>
          <w:sz w:val="24"/>
          <w:szCs w:val="24"/>
        </w:rPr>
        <w:t xml:space="preserve"> </w:t>
      </w:r>
      <w:r w:rsidRPr="00A31A04">
        <w:rPr>
          <w:rFonts w:ascii="Times New Roman" w:hAnsi="Times New Roman"/>
          <w:sz w:val="24"/>
          <w:szCs w:val="24"/>
        </w:rPr>
        <w:t>44-ФЗ</w:t>
      </w:r>
      <w:r>
        <w:rPr>
          <w:rFonts w:ascii="Times New Roman" w:hAnsi="Times New Roman"/>
          <w:color w:val="auto"/>
          <w:sz w:val="24"/>
          <w:szCs w:val="24"/>
        </w:rPr>
        <w:t xml:space="preserve"> и иными нормативными правовыми актами, регулирующими правоотношения в сфере закупок товаров, работ, услуг для обеспечения государственных и муниципальных нужд. </w:t>
      </w:r>
    </w:p>
    <w:p w:rsidR="0045475E" w:rsidRDefault="00201DF6" w:rsidP="0045475E">
      <w:pPr>
        <w:pStyle w:val="02statia2"/>
        <w:widowControl w:val="0"/>
        <w:spacing w:before="0" w:line="240" w:lineRule="auto"/>
        <w:ind w:left="0" w:firstLine="720"/>
        <w:rPr>
          <w:rFonts w:ascii="Times New Roman" w:hAnsi="Times New Roman"/>
          <w:color w:val="auto"/>
          <w:sz w:val="24"/>
          <w:szCs w:val="24"/>
        </w:rPr>
      </w:pPr>
      <w:r>
        <w:rPr>
          <w:rFonts w:ascii="Times New Roman" w:hAnsi="Times New Roman"/>
          <w:color w:val="auto"/>
          <w:sz w:val="24"/>
          <w:szCs w:val="24"/>
        </w:rPr>
        <w:t xml:space="preserve">Вопросы, не отраженные в документации, регулируются Федеральным законом </w:t>
      </w:r>
      <w:r>
        <w:rPr>
          <w:rFonts w:ascii="Times New Roman" w:hAnsi="Times New Roman"/>
          <w:color w:val="auto"/>
          <w:sz w:val="24"/>
          <w:szCs w:val="24"/>
        </w:rPr>
        <w:br/>
        <w:t>№ 44-ФЗ.</w:t>
      </w:r>
      <w:bookmarkStart w:id="11" w:name="_Toc377641728"/>
    </w:p>
    <w:p w:rsidR="0045475E" w:rsidRDefault="0045475E" w:rsidP="0045475E">
      <w:pPr>
        <w:pStyle w:val="02statia2"/>
        <w:widowControl w:val="0"/>
        <w:spacing w:before="0" w:line="240" w:lineRule="auto"/>
        <w:ind w:left="0" w:firstLine="720"/>
        <w:rPr>
          <w:rFonts w:ascii="Times New Roman" w:hAnsi="Times New Roman"/>
          <w:color w:val="auto"/>
          <w:sz w:val="24"/>
          <w:szCs w:val="24"/>
        </w:rPr>
      </w:pPr>
    </w:p>
    <w:p w:rsidR="00201DF6" w:rsidRPr="0045475E" w:rsidRDefault="00201DF6" w:rsidP="0045475E">
      <w:pPr>
        <w:pStyle w:val="02statia2"/>
        <w:widowControl w:val="0"/>
        <w:spacing w:before="0" w:line="240" w:lineRule="auto"/>
        <w:ind w:left="0" w:firstLine="720"/>
        <w:jc w:val="center"/>
        <w:rPr>
          <w:rFonts w:ascii="Times New Roman" w:hAnsi="Times New Roman"/>
          <w:b/>
          <w:sz w:val="24"/>
          <w:szCs w:val="24"/>
        </w:rPr>
      </w:pPr>
      <w:r w:rsidRPr="0045475E">
        <w:rPr>
          <w:rFonts w:ascii="Times New Roman" w:hAnsi="Times New Roman"/>
          <w:b/>
          <w:sz w:val="24"/>
          <w:szCs w:val="24"/>
        </w:rPr>
        <w:t>2. Наименование и описание объекта закупки</w:t>
      </w:r>
      <w:bookmarkEnd w:id="11"/>
    </w:p>
    <w:p w:rsidR="00201DF6" w:rsidRDefault="00201DF6" w:rsidP="0045475E">
      <w:pPr>
        <w:pStyle w:val="02statia2"/>
        <w:widowControl w:val="0"/>
        <w:spacing w:before="0" w:line="240" w:lineRule="auto"/>
        <w:ind w:left="0" w:firstLine="720"/>
        <w:rPr>
          <w:rFonts w:ascii="Times New Roman" w:hAnsi="Times New Roman"/>
          <w:sz w:val="24"/>
          <w:szCs w:val="24"/>
        </w:rPr>
      </w:pPr>
      <w:r>
        <w:rPr>
          <w:rFonts w:ascii="Times New Roman" w:hAnsi="Times New Roman"/>
          <w:sz w:val="24"/>
          <w:szCs w:val="24"/>
        </w:rPr>
        <w:t xml:space="preserve">2.1. Объектом закупки аукциона является поставка товаров, указанных в </w:t>
      </w:r>
      <w:r w:rsidRPr="002B1895">
        <w:rPr>
          <w:rFonts w:ascii="Times New Roman" w:hAnsi="Times New Roman"/>
          <w:b/>
          <w:sz w:val="24"/>
          <w:szCs w:val="24"/>
        </w:rPr>
        <w:t xml:space="preserve">части </w:t>
      </w:r>
      <w:r w:rsidRPr="002B1895">
        <w:rPr>
          <w:rFonts w:ascii="Times New Roman" w:hAnsi="Times New Roman"/>
          <w:b/>
          <w:sz w:val="24"/>
          <w:szCs w:val="24"/>
          <w:lang w:val="en-US"/>
        </w:rPr>
        <w:t>II</w:t>
      </w:r>
      <w:r w:rsidRPr="002B1895">
        <w:rPr>
          <w:rFonts w:ascii="Times New Roman" w:hAnsi="Times New Roman"/>
          <w:sz w:val="24"/>
          <w:szCs w:val="24"/>
        </w:rPr>
        <w:t xml:space="preserve"> </w:t>
      </w:r>
      <w:r>
        <w:rPr>
          <w:rFonts w:ascii="Times New Roman" w:hAnsi="Times New Roman"/>
          <w:b/>
          <w:bCs/>
          <w:sz w:val="24"/>
          <w:szCs w:val="24"/>
        </w:rPr>
        <w:t>Информационная карта</w:t>
      </w:r>
      <w:r w:rsidRPr="00415F7A">
        <w:rPr>
          <w:rFonts w:ascii="Times New Roman" w:hAnsi="Times New Roman"/>
          <w:b/>
          <w:bCs/>
          <w:sz w:val="24"/>
          <w:szCs w:val="24"/>
        </w:rPr>
        <w:t xml:space="preserve"> аукциона</w:t>
      </w:r>
      <w:r>
        <w:rPr>
          <w:rFonts w:ascii="Times New Roman" w:hAnsi="Times New Roman"/>
          <w:sz w:val="24"/>
          <w:szCs w:val="24"/>
        </w:rPr>
        <w:t xml:space="preserve">, в соответствии с процедурами и условиями, приведенными в настоящей документации, в том числе в проекте </w:t>
      </w:r>
      <w:r w:rsidR="00F15FD1">
        <w:rPr>
          <w:rFonts w:ascii="Times New Roman" w:hAnsi="Times New Roman"/>
          <w:sz w:val="24"/>
          <w:szCs w:val="24"/>
        </w:rPr>
        <w:t>договора</w:t>
      </w:r>
      <w:r>
        <w:rPr>
          <w:rFonts w:ascii="Times New Roman" w:hAnsi="Times New Roman"/>
          <w:sz w:val="24"/>
          <w:szCs w:val="24"/>
        </w:rPr>
        <w:t>.</w:t>
      </w:r>
    </w:p>
    <w:p w:rsidR="00201DF6" w:rsidRDefault="00201DF6" w:rsidP="00525E75">
      <w:pPr>
        <w:ind w:firstLine="720"/>
        <w:jc w:val="both"/>
        <w:rPr>
          <w:b/>
        </w:rPr>
      </w:pPr>
      <w:r>
        <w:t>2</w:t>
      </w:r>
      <w:r w:rsidRPr="000E6946">
        <w:t xml:space="preserve">.2. </w:t>
      </w:r>
      <w:r>
        <w:t xml:space="preserve">Функциональные, технические, </w:t>
      </w:r>
      <w:r w:rsidRPr="000E6946">
        <w:t>качественные, эксплуатационные характеристики объекта закупки</w:t>
      </w:r>
      <w:r>
        <w:t xml:space="preserve">, связанные с определением соответствия поставляемого товара потребностям </w:t>
      </w:r>
      <w:r w:rsidRPr="008056F8">
        <w:rPr>
          <w:shd w:val="clear" w:color="auto" w:fill="FFFFFF"/>
        </w:rPr>
        <w:t xml:space="preserve">заказчика, определены </w:t>
      </w:r>
      <w:r>
        <w:rPr>
          <w:shd w:val="clear" w:color="auto" w:fill="FFFFFF"/>
        </w:rPr>
        <w:t xml:space="preserve">в </w:t>
      </w:r>
      <w:r w:rsidRPr="002B1895">
        <w:rPr>
          <w:b/>
        </w:rPr>
        <w:t xml:space="preserve">части </w:t>
      </w:r>
      <w:r w:rsidRPr="002B1895">
        <w:rPr>
          <w:b/>
          <w:lang w:val="en-US"/>
        </w:rPr>
        <w:t>III</w:t>
      </w:r>
      <w:r w:rsidRPr="00415F7A">
        <w:rPr>
          <w:b/>
        </w:rPr>
        <w:t xml:space="preserve"> Техническо</w:t>
      </w:r>
      <w:r>
        <w:rPr>
          <w:b/>
        </w:rPr>
        <w:t xml:space="preserve">е </w:t>
      </w:r>
      <w:r w:rsidRPr="00415F7A">
        <w:rPr>
          <w:b/>
        </w:rPr>
        <w:t>задани</w:t>
      </w:r>
      <w:r>
        <w:rPr>
          <w:b/>
        </w:rPr>
        <w:t xml:space="preserve">е </w:t>
      </w:r>
      <w:r w:rsidRPr="00BA26DD">
        <w:t>документации</w:t>
      </w:r>
      <w:r w:rsidRPr="00415F7A">
        <w:rPr>
          <w:b/>
          <w:shd w:val="clear" w:color="auto" w:fill="FFFFFF"/>
        </w:rPr>
        <w:t>.</w:t>
      </w:r>
      <w:r w:rsidRPr="00415F7A">
        <w:rPr>
          <w:b/>
        </w:rPr>
        <w:t xml:space="preserve"> </w:t>
      </w:r>
    </w:p>
    <w:p w:rsidR="00201DF6" w:rsidRPr="00B41536" w:rsidRDefault="00201DF6" w:rsidP="00525E75">
      <w:pPr>
        <w:ind w:firstLine="720"/>
        <w:jc w:val="both"/>
      </w:pPr>
      <w:r>
        <w:t>2</w:t>
      </w:r>
      <w:r w:rsidRPr="000E6946">
        <w:t>.</w:t>
      </w:r>
      <w:r>
        <w:t>3</w:t>
      </w:r>
      <w:r w:rsidRPr="000E6946">
        <w:t xml:space="preserve">. </w:t>
      </w:r>
      <w:r w:rsidRPr="009834E7">
        <w:t>Перечень документов, подт</w:t>
      </w:r>
      <w:r>
        <w:t xml:space="preserve">верждающих соответствие товара </w:t>
      </w:r>
      <w:r w:rsidRPr="009834E7">
        <w:t xml:space="preserve">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Pr="00E40B78">
        <w:t xml:space="preserve">устанавливается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sidRPr="009834E7">
        <w:t>.</w:t>
      </w:r>
    </w:p>
    <w:p w:rsidR="00201DF6" w:rsidRDefault="00201DF6" w:rsidP="00201DF6">
      <w:pPr>
        <w:pStyle w:val="2"/>
        <w:numPr>
          <w:ilvl w:val="0"/>
          <w:numId w:val="0"/>
        </w:numPr>
        <w:jc w:val="center"/>
      </w:pPr>
      <w:bookmarkStart w:id="12" w:name="_Toc318705937"/>
      <w:bookmarkStart w:id="13" w:name="_Toc377641729"/>
      <w:bookmarkStart w:id="14" w:name="_Toc318705936"/>
      <w:r>
        <w:t xml:space="preserve">3. Источник финансирования </w:t>
      </w:r>
      <w:bookmarkEnd w:id="12"/>
      <w:r>
        <w:t>закупки</w:t>
      </w:r>
      <w:bookmarkEnd w:id="13"/>
    </w:p>
    <w:p w:rsidR="00201DF6" w:rsidRDefault="00201DF6" w:rsidP="00201DF6">
      <w:pPr>
        <w:widowControl w:val="0"/>
        <w:ind w:firstLine="720"/>
        <w:jc w:val="both"/>
      </w:pPr>
      <w:r>
        <w:t>Источник финансирования закупки</w:t>
      </w:r>
      <w:r w:rsidRPr="00C9271E">
        <w:t xml:space="preserve"> </w:t>
      </w:r>
      <w:r>
        <w:t>товара</w:t>
      </w:r>
      <w:r>
        <w:rPr>
          <w:b/>
        </w:rPr>
        <w:t xml:space="preserve"> </w:t>
      </w:r>
      <w:r>
        <w:t xml:space="preserve">определен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t>.</w:t>
      </w:r>
    </w:p>
    <w:p w:rsidR="00804D4D" w:rsidRPr="00002502" w:rsidRDefault="00804D4D" w:rsidP="00201DF6">
      <w:pPr>
        <w:widowControl w:val="0"/>
        <w:ind w:firstLine="720"/>
        <w:jc w:val="both"/>
      </w:pPr>
    </w:p>
    <w:p w:rsidR="0058464B" w:rsidRDefault="00201DF6" w:rsidP="00804D4D">
      <w:pPr>
        <w:pStyle w:val="2"/>
        <w:numPr>
          <w:ilvl w:val="0"/>
          <w:numId w:val="0"/>
        </w:numPr>
        <w:spacing w:before="0" w:after="0"/>
        <w:jc w:val="center"/>
      </w:pPr>
      <w:bookmarkStart w:id="15" w:name="_Toc377641730"/>
      <w:r>
        <w:t>4. Место, условия и сроки (</w:t>
      </w:r>
      <w:r w:rsidRPr="004A3183">
        <w:t>периоды</w:t>
      </w:r>
      <w:r>
        <w:t xml:space="preserve">) поставки товара, </w:t>
      </w:r>
    </w:p>
    <w:p w:rsidR="0058464B" w:rsidRDefault="00201DF6" w:rsidP="00804D4D">
      <w:pPr>
        <w:pStyle w:val="2"/>
        <w:numPr>
          <w:ilvl w:val="0"/>
          <w:numId w:val="0"/>
        </w:numPr>
        <w:spacing w:before="0" w:after="0"/>
        <w:jc w:val="center"/>
      </w:pPr>
      <w:r>
        <w:t>форма, сроки и порядок их оплаты, тре</w:t>
      </w:r>
      <w:r w:rsidR="00804D4D">
        <w:t xml:space="preserve">бования к сроку и (или) объем </w:t>
      </w:r>
    </w:p>
    <w:p w:rsidR="00201DF6" w:rsidRDefault="00201DF6" w:rsidP="00804D4D">
      <w:pPr>
        <w:pStyle w:val="2"/>
        <w:numPr>
          <w:ilvl w:val="0"/>
          <w:numId w:val="0"/>
        </w:numPr>
        <w:spacing w:before="0" w:after="0"/>
        <w:jc w:val="center"/>
      </w:pPr>
      <w:r>
        <w:t>пре</w:t>
      </w:r>
      <w:r w:rsidR="00804D4D">
        <w:t xml:space="preserve">доставления </w:t>
      </w:r>
      <w:r>
        <w:t>гарантий качества товара, к обслуживанию товара, к расходам на эксплуатацию товара</w:t>
      </w:r>
      <w:bookmarkEnd w:id="14"/>
      <w:bookmarkEnd w:id="15"/>
    </w:p>
    <w:p w:rsidR="00201DF6" w:rsidRDefault="00201DF6" w:rsidP="00201DF6">
      <w:pPr>
        <w:ind w:firstLine="709"/>
        <w:jc w:val="both"/>
      </w:pPr>
      <w:r>
        <w:t>4</w:t>
      </w:r>
      <w:r w:rsidRPr="005B294A">
        <w:t>.1.</w:t>
      </w:r>
      <w:r>
        <w:t xml:space="preserve"> Форма, срок и порядок оплаты товаров установлены в </w:t>
      </w:r>
      <w:r w:rsidRPr="002B1895">
        <w:rPr>
          <w:b/>
        </w:rPr>
        <w:t xml:space="preserve">части </w:t>
      </w:r>
      <w:r w:rsidRPr="002B1895">
        <w:rPr>
          <w:b/>
          <w:lang w:val="en-US"/>
        </w:rPr>
        <w:t>III</w:t>
      </w:r>
      <w:r w:rsidRPr="00415F7A">
        <w:rPr>
          <w:b/>
        </w:rPr>
        <w:t xml:space="preserve"> Техническо</w:t>
      </w:r>
      <w:r>
        <w:rPr>
          <w:b/>
        </w:rPr>
        <w:t xml:space="preserve">е </w:t>
      </w:r>
      <w:r w:rsidRPr="00415F7A">
        <w:rPr>
          <w:b/>
        </w:rPr>
        <w:t>задани</w:t>
      </w:r>
      <w:r>
        <w:rPr>
          <w:b/>
        </w:rPr>
        <w:t>е</w:t>
      </w:r>
      <w:r>
        <w:t xml:space="preserve"> документации, проекте </w:t>
      </w:r>
      <w:r w:rsidR="00F15FD1">
        <w:t>договора</w:t>
      </w:r>
      <w:r>
        <w:t>.</w:t>
      </w:r>
    </w:p>
    <w:p w:rsidR="00201DF6" w:rsidRPr="005B294A" w:rsidRDefault="00201DF6" w:rsidP="00201DF6">
      <w:pPr>
        <w:ind w:firstLine="709"/>
        <w:jc w:val="both"/>
      </w:pPr>
      <w:r>
        <w:t xml:space="preserve">4.2. Количество </w:t>
      </w:r>
      <w:r w:rsidRPr="005B294A">
        <w:t>и</w:t>
      </w:r>
      <w:r>
        <w:t xml:space="preserve"> </w:t>
      </w:r>
      <w:r w:rsidRPr="005B294A">
        <w:t>мест</w:t>
      </w:r>
      <w:r>
        <w:t xml:space="preserve">о </w:t>
      </w:r>
      <w:r w:rsidRPr="005B294A">
        <w:t xml:space="preserve">доставки товара, являющегося предметом </w:t>
      </w:r>
      <w:r w:rsidR="00F15FD1">
        <w:t>договора</w:t>
      </w:r>
      <w:r w:rsidRPr="005B294A">
        <w:t xml:space="preserve">, а также сроки поставки товара определены в </w:t>
      </w:r>
      <w:r w:rsidRPr="002B1895">
        <w:rPr>
          <w:b/>
        </w:rPr>
        <w:t xml:space="preserve">части </w:t>
      </w:r>
      <w:r w:rsidRPr="002B1895">
        <w:rPr>
          <w:b/>
          <w:lang w:val="en-US"/>
        </w:rPr>
        <w:t>III</w:t>
      </w:r>
      <w:r w:rsidRPr="00415F7A">
        <w:rPr>
          <w:b/>
        </w:rPr>
        <w:t xml:space="preserve"> Техническо</w:t>
      </w:r>
      <w:r>
        <w:rPr>
          <w:b/>
        </w:rPr>
        <w:t xml:space="preserve">е </w:t>
      </w:r>
      <w:r w:rsidRPr="00415F7A">
        <w:rPr>
          <w:b/>
        </w:rPr>
        <w:t>задани</w:t>
      </w:r>
      <w:r>
        <w:rPr>
          <w:b/>
        </w:rPr>
        <w:t>е</w:t>
      </w:r>
      <w:r>
        <w:t xml:space="preserve"> документации и проекте </w:t>
      </w:r>
      <w:r w:rsidR="00F15FD1">
        <w:t>договора</w:t>
      </w:r>
      <w:r w:rsidRPr="00544705">
        <w:t>.</w:t>
      </w:r>
    </w:p>
    <w:p w:rsidR="00201DF6" w:rsidRDefault="00201DF6" w:rsidP="00201DF6">
      <w:pPr>
        <w:ind w:firstLine="709"/>
        <w:jc w:val="both"/>
      </w:pPr>
      <w:r>
        <w:t>4</w:t>
      </w:r>
      <w:r w:rsidRPr="00544705">
        <w:t>.</w:t>
      </w:r>
      <w:r>
        <w:t>3</w:t>
      </w:r>
      <w:r w:rsidRPr="00544705">
        <w:t>. Требова</w:t>
      </w:r>
      <w:r>
        <w:t>ния к гарантийному сроку товара</w:t>
      </w:r>
      <w:r w:rsidRPr="00544705">
        <w:t xml:space="preserve"> и (или) объему предоставления гарантий </w:t>
      </w:r>
      <w:r>
        <w:t>его</w:t>
      </w:r>
      <w:r w:rsidRPr="00544705">
        <w:t xml:space="preserve"> качества устанавливаются в </w:t>
      </w:r>
      <w:r w:rsidRPr="002B1895">
        <w:rPr>
          <w:b/>
        </w:rPr>
        <w:t xml:space="preserve">части </w:t>
      </w:r>
      <w:r w:rsidRPr="002B1895">
        <w:rPr>
          <w:b/>
          <w:lang w:val="en-US"/>
        </w:rPr>
        <w:t>III</w:t>
      </w:r>
      <w:r w:rsidRPr="00415F7A">
        <w:rPr>
          <w:b/>
        </w:rPr>
        <w:t xml:space="preserve"> Техническо</w:t>
      </w:r>
      <w:r>
        <w:rPr>
          <w:b/>
        </w:rPr>
        <w:t xml:space="preserve">е </w:t>
      </w:r>
      <w:r w:rsidRPr="00415F7A">
        <w:rPr>
          <w:b/>
        </w:rPr>
        <w:t>задани</w:t>
      </w:r>
      <w:r>
        <w:rPr>
          <w:b/>
        </w:rPr>
        <w:t>е</w:t>
      </w:r>
      <w:r w:rsidRPr="00544705">
        <w:t xml:space="preserve"> документации</w:t>
      </w:r>
      <w:r>
        <w:t xml:space="preserve"> и проекте </w:t>
      </w:r>
      <w:r w:rsidR="00F15FD1">
        <w:t>договора</w:t>
      </w:r>
      <w:r w:rsidRPr="00544705">
        <w:t>.</w:t>
      </w:r>
    </w:p>
    <w:p w:rsidR="00C15D19" w:rsidRPr="00544705" w:rsidRDefault="00C15D19" w:rsidP="00201DF6">
      <w:pPr>
        <w:ind w:firstLine="709"/>
        <w:jc w:val="both"/>
      </w:pPr>
    </w:p>
    <w:p w:rsidR="00C15D19" w:rsidRDefault="00201DF6" w:rsidP="00C15D19">
      <w:pPr>
        <w:pStyle w:val="2"/>
        <w:numPr>
          <w:ilvl w:val="0"/>
          <w:numId w:val="0"/>
        </w:numPr>
        <w:spacing w:before="0" w:after="0"/>
        <w:jc w:val="center"/>
      </w:pPr>
      <w:bookmarkStart w:id="16" w:name="_Toc318705938"/>
      <w:bookmarkStart w:id="17" w:name="_Toc377641731"/>
      <w:bookmarkStart w:id="18" w:name="_Toc162347128"/>
      <w:bookmarkStart w:id="19" w:name="_Toc167868429"/>
      <w:bookmarkStart w:id="20" w:name="_Toc169062685"/>
      <w:bookmarkStart w:id="21" w:name="_Toc169069199"/>
      <w:bookmarkStart w:id="22" w:name="_Toc169070553"/>
      <w:r>
        <w:t xml:space="preserve">5. Начальная (максимальная) цена </w:t>
      </w:r>
      <w:r w:rsidR="00F15FD1">
        <w:t>договора</w:t>
      </w:r>
      <w:r>
        <w:t xml:space="preserve">, </w:t>
      </w:r>
    </w:p>
    <w:p w:rsidR="008D1A09" w:rsidRDefault="00201DF6" w:rsidP="00C15D19">
      <w:pPr>
        <w:pStyle w:val="2"/>
        <w:numPr>
          <w:ilvl w:val="0"/>
          <w:numId w:val="0"/>
        </w:numPr>
        <w:spacing w:before="0" w:after="0"/>
        <w:jc w:val="center"/>
      </w:pPr>
      <w:r>
        <w:t xml:space="preserve">порядок ее формирования, обоснование начальной </w:t>
      </w:r>
    </w:p>
    <w:p w:rsidR="00201DF6" w:rsidRDefault="00201DF6" w:rsidP="00C15D19">
      <w:pPr>
        <w:pStyle w:val="2"/>
        <w:numPr>
          <w:ilvl w:val="0"/>
          <w:numId w:val="0"/>
        </w:numPr>
        <w:spacing w:before="0" w:after="0"/>
        <w:jc w:val="center"/>
      </w:pPr>
      <w:r>
        <w:t xml:space="preserve">(максимальной) цены </w:t>
      </w:r>
      <w:r w:rsidR="00F15FD1">
        <w:t>договора</w:t>
      </w:r>
      <w:bookmarkEnd w:id="16"/>
      <w:bookmarkEnd w:id="17"/>
    </w:p>
    <w:p w:rsidR="00201DF6" w:rsidRDefault="00201DF6" w:rsidP="00525E75">
      <w:pPr>
        <w:pStyle w:val="a6"/>
        <w:widowControl w:val="0"/>
        <w:autoSpaceDE w:val="0"/>
        <w:autoSpaceDN w:val="0"/>
        <w:adjustRightInd w:val="0"/>
        <w:ind w:left="0" w:firstLine="720"/>
        <w:jc w:val="both"/>
      </w:pPr>
      <w:r>
        <w:t xml:space="preserve">5.1. Начальная (максимальная) цена </w:t>
      </w:r>
      <w:r w:rsidR="00F15FD1">
        <w:t>договора</w:t>
      </w:r>
      <w:r>
        <w:t>, порядок ее формирования</w:t>
      </w:r>
      <w:r w:rsidRPr="000210C0">
        <w:t xml:space="preserve"> </w:t>
      </w:r>
      <w:r>
        <w:t xml:space="preserve">установлен </w:t>
      </w:r>
      <w:r w:rsidRPr="00E40B78">
        <w:t>в</w:t>
      </w:r>
      <w:r w:rsidRPr="00E40B78">
        <w:rPr>
          <w:color w:val="FF0000"/>
        </w:rPr>
        <w:t xml:space="preserve">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t xml:space="preserve"> и в приложении к документации об аукционе.</w:t>
      </w:r>
    </w:p>
    <w:p w:rsidR="00201DF6" w:rsidRDefault="00201DF6" w:rsidP="00525E75">
      <w:pPr>
        <w:widowControl w:val="0"/>
        <w:ind w:firstLine="720"/>
        <w:jc w:val="both"/>
      </w:pPr>
      <w:r>
        <w:rPr>
          <w:bCs/>
        </w:rPr>
        <w:t>5</w:t>
      </w:r>
      <w:r w:rsidRPr="00E40B78">
        <w:rPr>
          <w:bCs/>
        </w:rPr>
        <w:t>.</w:t>
      </w:r>
      <w:r>
        <w:rPr>
          <w:bCs/>
        </w:rPr>
        <w:t>2</w:t>
      </w:r>
      <w:r w:rsidRPr="00E40B78">
        <w:rPr>
          <w:bCs/>
        </w:rPr>
        <w:t xml:space="preserve">. Информация об обосновании </w:t>
      </w:r>
      <w:r w:rsidRPr="00E40B78">
        <w:t xml:space="preserve">начальной (максимальной) цены </w:t>
      </w:r>
      <w:r w:rsidR="00F15FD1">
        <w:t>договора</w:t>
      </w:r>
      <w:r w:rsidRPr="00E40B78">
        <w:t xml:space="preserve"> указана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sidRPr="00E40B78">
        <w:t>.</w:t>
      </w:r>
    </w:p>
    <w:p w:rsidR="008D1A09" w:rsidRPr="00B861D7" w:rsidRDefault="008D1A09" w:rsidP="002A5384">
      <w:pPr>
        <w:widowControl w:val="0"/>
        <w:ind w:firstLine="709"/>
        <w:jc w:val="both"/>
        <w:rPr>
          <w:bCs/>
        </w:rPr>
      </w:pPr>
    </w:p>
    <w:p w:rsidR="007B65DF" w:rsidRDefault="00201DF6" w:rsidP="008D1A09">
      <w:pPr>
        <w:pStyle w:val="2"/>
        <w:numPr>
          <w:ilvl w:val="0"/>
          <w:numId w:val="0"/>
        </w:numPr>
        <w:spacing w:before="0" w:after="0"/>
        <w:jc w:val="center"/>
      </w:pPr>
      <w:bookmarkStart w:id="23" w:name="_Toc318705939"/>
      <w:bookmarkStart w:id="24" w:name="_Toc377641732"/>
      <w:bookmarkEnd w:id="18"/>
      <w:bookmarkEnd w:id="19"/>
      <w:bookmarkEnd w:id="20"/>
      <w:bookmarkEnd w:id="21"/>
      <w:bookmarkEnd w:id="22"/>
      <w:r>
        <w:t xml:space="preserve">6. Сведения о валюте, используемой для формирования цены </w:t>
      </w:r>
      <w:r w:rsidR="00F15FD1">
        <w:t>договора</w:t>
      </w:r>
      <w:r>
        <w:t xml:space="preserve"> и </w:t>
      </w:r>
    </w:p>
    <w:p w:rsidR="008D1A09" w:rsidRDefault="00201DF6" w:rsidP="007B65DF">
      <w:pPr>
        <w:pStyle w:val="2"/>
        <w:numPr>
          <w:ilvl w:val="0"/>
          <w:numId w:val="0"/>
        </w:numPr>
        <w:spacing w:before="0" w:after="0"/>
        <w:jc w:val="center"/>
      </w:pPr>
      <w:r>
        <w:t>расчетов с поставщиками, порядок применения официального курса</w:t>
      </w:r>
    </w:p>
    <w:p w:rsidR="00201DF6" w:rsidRDefault="00201DF6" w:rsidP="008D1A09">
      <w:pPr>
        <w:pStyle w:val="2"/>
        <w:numPr>
          <w:ilvl w:val="0"/>
          <w:numId w:val="0"/>
        </w:numPr>
        <w:spacing w:before="0" w:after="0"/>
        <w:jc w:val="center"/>
      </w:pPr>
      <w:r>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F15FD1">
        <w:t>договора</w:t>
      </w:r>
      <w:bookmarkEnd w:id="23"/>
      <w:bookmarkEnd w:id="24"/>
    </w:p>
    <w:p w:rsidR="00201DF6" w:rsidRDefault="00201DF6" w:rsidP="00201DF6">
      <w:pPr>
        <w:pStyle w:val="02statia2"/>
        <w:widowControl w:val="0"/>
        <w:spacing w:before="0" w:line="240" w:lineRule="auto"/>
        <w:ind w:left="0" w:firstLine="720"/>
        <w:rPr>
          <w:rFonts w:ascii="Times New Roman" w:hAnsi="Times New Roman"/>
          <w:sz w:val="24"/>
          <w:szCs w:val="24"/>
        </w:rPr>
      </w:pPr>
      <w:r>
        <w:rPr>
          <w:rFonts w:ascii="Times New Roman" w:hAnsi="Times New Roman"/>
          <w:color w:val="auto"/>
          <w:sz w:val="24"/>
          <w:szCs w:val="24"/>
        </w:rPr>
        <w:t xml:space="preserve">Цена </w:t>
      </w:r>
      <w:r w:rsidR="00F15FD1">
        <w:rPr>
          <w:rFonts w:ascii="Times New Roman" w:hAnsi="Times New Roman"/>
          <w:color w:val="auto"/>
          <w:sz w:val="24"/>
          <w:szCs w:val="24"/>
        </w:rPr>
        <w:t>договора</w:t>
      </w:r>
      <w:r>
        <w:rPr>
          <w:rFonts w:ascii="Times New Roman" w:hAnsi="Times New Roman"/>
          <w:color w:val="auto"/>
          <w:sz w:val="24"/>
          <w:szCs w:val="24"/>
        </w:rPr>
        <w:t xml:space="preserve"> должна быть выражена в валюте Российской Федерации – в российских рублях. </w:t>
      </w:r>
      <w:r>
        <w:rPr>
          <w:rFonts w:ascii="Times New Roman" w:hAnsi="Times New Roman"/>
          <w:sz w:val="24"/>
          <w:szCs w:val="24"/>
        </w:rPr>
        <w:t xml:space="preserve">В случае если валютой, используемой для формирования цены </w:t>
      </w:r>
      <w:r w:rsidR="00F15FD1">
        <w:rPr>
          <w:rFonts w:ascii="Times New Roman" w:hAnsi="Times New Roman"/>
          <w:sz w:val="24"/>
          <w:szCs w:val="24"/>
        </w:rPr>
        <w:t>договора</w:t>
      </w:r>
      <w:r>
        <w:rPr>
          <w:rFonts w:ascii="Times New Roman" w:hAnsi="Times New Roman"/>
          <w:sz w:val="24"/>
          <w:szCs w:val="24"/>
        </w:rPr>
        <w:t xml:space="preserve"> является не российский рубль, курс применения такой валюты соответствует официальному курсу </w:t>
      </w:r>
      <w:r>
        <w:rPr>
          <w:rFonts w:ascii="Times New Roman" w:hAnsi="Times New Roman"/>
          <w:sz w:val="24"/>
          <w:szCs w:val="24"/>
        </w:rPr>
        <w:lastRenderedPageBreak/>
        <w:t xml:space="preserve">иностранной валюты к рублю Российской Федерации, установленному Центральным банком Российской Федерации на дату оплаты заключенного </w:t>
      </w:r>
      <w:r w:rsidR="00F15FD1">
        <w:rPr>
          <w:rFonts w:ascii="Times New Roman" w:hAnsi="Times New Roman"/>
          <w:sz w:val="24"/>
          <w:szCs w:val="24"/>
        </w:rPr>
        <w:t>договора</w:t>
      </w:r>
      <w:r>
        <w:rPr>
          <w:rFonts w:ascii="Times New Roman" w:hAnsi="Times New Roman"/>
          <w:sz w:val="24"/>
          <w:szCs w:val="24"/>
        </w:rPr>
        <w:t>.</w:t>
      </w:r>
    </w:p>
    <w:p w:rsidR="008D1A09" w:rsidRDefault="008D1A09" w:rsidP="00201DF6">
      <w:pPr>
        <w:pStyle w:val="02statia2"/>
        <w:widowControl w:val="0"/>
        <w:spacing w:before="0" w:line="240" w:lineRule="auto"/>
        <w:ind w:left="0" w:firstLine="720"/>
        <w:rPr>
          <w:rFonts w:ascii="Times New Roman" w:hAnsi="Times New Roman"/>
          <w:sz w:val="24"/>
          <w:szCs w:val="24"/>
        </w:rPr>
      </w:pPr>
    </w:p>
    <w:p w:rsidR="00201DF6" w:rsidRDefault="00201DF6" w:rsidP="008D1A09">
      <w:pPr>
        <w:pStyle w:val="2"/>
        <w:numPr>
          <w:ilvl w:val="0"/>
          <w:numId w:val="0"/>
        </w:numPr>
        <w:spacing w:before="0" w:after="0"/>
        <w:jc w:val="center"/>
      </w:pPr>
      <w:bookmarkStart w:id="25" w:name="_Toc318705940"/>
      <w:bookmarkStart w:id="26" w:name="_Toc377641733"/>
      <w:r>
        <w:t>7. Требования к участникам закупки</w:t>
      </w:r>
    </w:p>
    <w:p w:rsidR="00201DF6" w:rsidRDefault="00201DF6" w:rsidP="00525E75">
      <w:pPr>
        <w:pStyle w:val="02statia2"/>
        <w:widowControl w:val="0"/>
        <w:spacing w:before="0" w:line="240" w:lineRule="auto"/>
        <w:ind w:left="0" w:firstLine="720"/>
        <w:rPr>
          <w:rFonts w:ascii="Times New Roman" w:hAnsi="Times New Roman"/>
          <w:color w:val="auto"/>
          <w:sz w:val="24"/>
          <w:szCs w:val="24"/>
        </w:rPr>
      </w:pPr>
      <w:r>
        <w:rPr>
          <w:rFonts w:ascii="Times New Roman" w:hAnsi="Times New Roman"/>
          <w:color w:val="auto"/>
          <w:sz w:val="24"/>
          <w:szCs w:val="24"/>
        </w:rPr>
        <w:t>7.1</w:t>
      </w:r>
      <w:r w:rsidR="00491185">
        <w:rPr>
          <w:rFonts w:ascii="Times New Roman" w:hAnsi="Times New Roman"/>
          <w:color w:val="auto"/>
          <w:sz w:val="24"/>
          <w:szCs w:val="24"/>
        </w:rPr>
        <w:t xml:space="preserve">. </w:t>
      </w:r>
      <w:r w:rsidRPr="00E40B78">
        <w:rPr>
          <w:rFonts w:ascii="Times New Roman" w:hAnsi="Times New Roman"/>
          <w:color w:val="auto"/>
          <w:sz w:val="24"/>
          <w:szCs w:val="24"/>
        </w:rPr>
        <w:t xml:space="preserve">К участникам </w:t>
      </w:r>
      <w:r>
        <w:rPr>
          <w:rFonts w:ascii="Times New Roman" w:hAnsi="Times New Roman"/>
          <w:color w:val="auto"/>
          <w:sz w:val="24"/>
          <w:szCs w:val="24"/>
        </w:rPr>
        <w:t>закупки</w:t>
      </w:r>
      <w:r w:rsidRPr="00E40B78">
        <w:rPr>
          <w:rFonts w:ascii="Times New Roman" w:hAnsi="Times New Roman"/>
          <w:color w:val="auto"/>
          <w:sz w:val="24"/>
          <w:szCs w:val="24"/>
        </w:rPr>
        <w:t xml:space="preserve"> предъявляются</w:t>
      </w:r>
      <w:r>
        <w:rPr>
          <w:rFonts w:ascii="Times New Roman" w:hAnsi="Times New Roman"/>
          <w:color w:val="auto"/>
          <w:sz w:val="24"/>
          <w:szCs w:val="24"/>
        </w:rPr>
        <w:t xml:space="preserve"> следующие единые требования:</w:t>
      </w:r>
    </w:p>
    <w:p w:rsidR="00201DF6" w:rsidRPr="008C5DB7" w:rsidRDefault="00201DF6" w:rsidP="00525E75">
      <w:pPr>
        <w:pStyle w:val="aff3"/>
        <w:ind w:firstLine="720"/>
        <w:jc w:val="both"/>
        <w:rPr>
          <w:sz w:val="24"/>
          <w:szCs w:val="24"/>
          <w:lang w:eastAsia="en-US"/>
        </w:rPr>
      </w:pPr>
      <w:bookmarkStart w:id="27" w:name="sub_3112"/>
      <w:r w:rsidRPr="007F4E0A">
        <w:rPr>
          <w:sz w:val="24"/>
          <w:szCs w:val="24"/>
        </w:rPr>
        <w:t>7.1.1.</w:t>
      </w:r>
      <w:r w:rsidRPr="008C5DB7">
        <w:rPr>
          <w:sz w:val="24"/>
          <w:szCs w:val="24"/>
          <w:lang w:eastAsia="en-US"/>
        </w:rPr>
        <w:t xml:space="preserve"> </w:t>
      </w:r>
      <w:r>
        <w:rPr>
          <w:sz w:val="24"/>
          <w:szCs w:val="24"/>
          <w:lang w:eastAsia="en-US"/>
        </w:rPr>
        <w:t>С</w:t>
      </w:r>
      <w:r w:rsidRPr="008C5DB7">
        <w:rPr>
          <w:sz w:val="24"/>
          <w:szCs w:val="24"/>
          <w:lang w:eastAsia="en-US"/>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Pr>
          <w:sz w:val="24"/>
          <w:szCs w:val="24"/>
          <w:lang w:eastAsia="en-US"/>
        </w:rPr>
        <w:t>оказание услуг</w:t>
      </w:r>
      <w:r w:rsidRPr="008C5DB7">
        <w:rPr>
          <w:sz w:val="24"/>
          <w:szCs w:val="24"/>
          <w:lang w:eastAsia="en-US"/>
        </w:rPr>
        <w:t>, являющихся объектом закупки</w:t>
      </w:r>
      <w:r>
        <w:rPr>
          <w:sz w:val="24"/>
          <w:szCs w:val="24"/>
          <w:lang w:eastAsia="en-US"/>
        </w:rPr>
        <w:t>, если такие требования установлены в документации</w:t>
      </w:r>
      <w:r w:rsidRPr="008C5DB7">
        <w:rPr>
          <w:sz w:val="24"/>
          <w:szCs w:val="24"/>
          <w:lang w:eastAsia="en-US"/>
        </w:rPr>
        <w:t>;</w:t>
      </w:r>
    </w:p>
    <w:p w:rsidR="00201DF6" w:rsidRPr="003F2B3B" w:rsidRDefault="00201DF6" w:rsidP="00525E75">
      <w:pPr>
        <w:autoSpaceDE w:val="0"/>
        <w:autoSpaceDN w:val="0"/>
        <w:adjustRightInd w:val="0"/>
        <w:ind w:firstLine="720"/>
        <w:jc w:val="both"/>
      </w:pPr>
      <w:r>
        <w:t xml:space="preserve">7.1.2. </w:t>
      </w:r>
      <w:proofErr w:type="spellStart"/>
      <w:r>
        <w:t>Н</w:t>
      </w:r>
      <w:r w:rsidRPr="003F2B3B">
        <w:t>епроведение</w:t>
      </w:r>
      <w:proofErr w:type="spellEnd"/>
      <w:r w:rsidRPr="003F2B3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01DF6" w:rsidRPr="003F2B3B" w:rsidRDefault="00201DF6" w:rsidP="00525E75">
      <w:pPr>
        <w:autoSpaceDE w:val="0"/>
        <w:autoSpaceDN w:val="0"/>
        <w:adjustRightInd w:val="0"/>
        <w:ind w:firstLine="720"/>
        <w:jc w:val="both"/>
      </w:pPr>
      <w:bookmarkStart w:id="28" w:name="sub_3113"/>
      <w:bookmarkEnd w:id="27"/>
      <w:r>
        <w:t xml:space="preserve">7.1.3. </w:t>
      </w:r>
      <w:proofErr w:type="spellStart"/>
      <w:r>
        <w:t>Н</w:t>
      </w:r>
      <w:r w:rsidRPr="003F2B3B">
        <w:t>еприостановление</w:t>
      </w:r>
      <w:proofErr w:type="spellEnd"/>
      <w:r w:rsidRPr="003F2B3B">
        <w:t xml:space="preserve"> деятельности участника закупки в порядке, установленном </w:t>
      </w:r>
      <w:hyperlink r:id="rId10" w:history="1">
        <w:r w:rsidRPr="008D2946">
          <w:t>Кодексом</w:t>
        </w:r>
      </w:hyperlink>
      <w:r w:rsidRPr="003F2B3B">
        <w:t xml:space="preserve"> Российской Федерации об административных правонарушениях, на дату подачи заявки на участие в закупке;</w:t>
      </w:r>
    </w:p>
    <w:p w:rsidR="00201DF6" w:rsidRPr="003F2B3B" w:rsidRDefault="00201DF6" w:rsidP="00525E75">
      <w:pPr>
        <w:autoSpaceDE w:val="0"/>
        <w:autoSpaceDN w:val="0"/>
        <w:adjustRightInd w:val="0"/>
        <w:ind w:firstLine="720"/>
        <w:jc w:val="both"/>
      </w:pPr>
      <w:bookmarkStart w:id="29" w:name="sub_3114"/>
      <w:bookmarkEnd w:id="28"/>
      <w:r>
        <w:t>7.1.4. О</w:t>
      </w:r>
      <w:r w:rsidRPr="003F2B3B">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8D2946">
          <w:t>законодательством</w:t>
        </w:r>
      </w:hyperlink>
      <w:r w:rsidRPr="003F2B3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1DF6" w:rsidRPr="003F2B3B" w:rsidRDefault="00201DF6" w:rsidP="00525E75">
      <w:pPr>
        <w:autoSpaceDE w:val="0"/>
        <w:autoSpaceDN w:val="0"/>
        <w:adjustRightInd w:val="0"/>
        <w:ind w:firstLine="720"/>
        <w:jc w:val="both"/>
      </w:pPr>
      <w:bookmarkStart w:id="30" w:name="sub_3115"/>
      <w:bookmarkEnd w:id="29"/>
      <w:r>
        <w:t>7.1.5. О</w:t>
      </w:r>
      <w:r w:rsidRPr="003F2B3B">
        <w:t xml:space="preserve">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t>услуги</w:t>
      </w:r>
      <w:r w:rsidRPr="003F2B3B">
        <w:t>, являющихся объектом осуществляемой закупки, и административного наказания в виде дисквалификации;</w:t>
      </w:r>
    </w:p>
    <w:p w:rsidR="00201DF6" w:rsidRPr="003F2B3B" w:rsidRDefault="00201DF6" w:rsidP="00525E75">
      <w:pPr>
        <w:autoSpaceDE w:val="0"/>
        <w:autoSpaceDN w:val="0"/>
        <w:adjustRightInd w:val="0"/>
        <w:ind w:firstLine="720"/>
        <w:jc w:val="both"/>
      </w:pPr>
      <w:bookmarkStart w:id="31" w:name="sub_3116"/>
      <w:bookmarkEnd w:id="30"/>
      <w:r>
        <w:t xml:space="preserve">7.1.6. </w:t>
      </w:r>
      <w:bookmarkStart w:id="32" w:name="sub_3117"/>
      <w:bookmarkEnd w:id="31"/>
      <w:r>
        <w:rPr>
          <w:lang w:eastAsia="en-US"/>
        </w:rPr>
        <w:t>О</w:t>
      </w:r>
      <w:r w:rsidRPr="008C5DB7">
        <w:rPr>
          <w:lang w:eastAsia="en-US"/>
        </w:rPr>
        <w:t xml:space="preserve">бладание участником закупки исключительными правами на результаты интеллектуальной деятельности, если в связи с исполнением </w:t>
      </w:r>
      <w:r w:rsidR="00F15FD1">
        <w:rPr>
          <w:lang w:eastAsia="en-US"/>
        </w:rPr>
        <w:t>договора</w:t>
      </w:r>
      <w:r w:rsidRPr="008C5DB7">
        <w:rPr>
          <w:lang w:eastAsia="en-US"/>
        </w:rPr>
        <w:t xml:space="preserve"> заказчик приобретает права на такие результаты, за исключением случаев заключения </w:t>
      </w:r>
      <w:r w:rsidR="00F67614">
        <w:rPr>
          <w:lang w:eastAsia="en-US"/>
        </w:rPr>
        <w:t>договор</w:t>
      </w:r>
      <w:r w:rsidRPr="008C5DB7">
        <w:rPr>
          <w:lang w:eastAsia="en-US"/>
        </w:rPr>
        <w:t>ов на создание произведений литературы или искусства, исполнения, на финансирование проката или показа национального фильма;</w:t>
      </w:r>
    </w:p>
    <w:p w:rsidR="00201DF6" w:rsidRDefault="00201DF6" w:rsidP="00525E75">
      <w:pPr>
        <w:pStyle w:val="aff3"/>
        <w:ind w:firstLine="720"/>
        <w:jc w:val="both"/>
        <w:rPr>
          <w:sz w:val="24"/>
          <w:szCs w:val="24"/>
        </w:rPr>
      </w:pPr>
      <w:bookmarkStart w:id="33" w:name="sub_3118"/>
      <w:bookmarkEnd w:id="32"/>
      <w:r>
        <w:rPr>
          <w:sz w:val="24"/>
          <w:szCs w:val="24"/>
          <w:lang w:eastAsia="en-US"/>
        </w:rPr>
        <w:t>7.1.7.</w:t>
      </w:r>
      <w:r w:rsidRPr="008C5DB7">
        <w:rPr>
          <w:sz w:val="24"/>
          <w:szCs w:val="24"/>
          <w:lang w:eastAsia="en-US"/>
        </w:rPr>
        <w:t xml:space="preserve"> </w:t>
      </w:r>
      <w:r w:rsidRPr="00FF4F5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F67614">
        <w:rPr>
          <w:sz w:val="24"/>
          <w:szCs w:val="24"/>
        </w:rPr>
        <w:t>договор</w:t>
      </w:r>
      <w:r w:rsidRPr="00FF4F5D">
        <w:rPr>
          <w:sz w:val="24"/>
          <w:szCs w:val="24"/>
        </w:rPr>
        <w:t xml:space="preserve">ной службы заказчика, </w:t>
      </w:r>
      <w:r w:rsidRPr="00BA51A9">
        <w:rPr>
          <w:sz w:val="24"/>
          <w:szCs w:val="24"/>
        </w:rPr>
        <w:t>контракт</w:t>
      </w:r>
      <w:r w:rsidRPr="00FF4F5D">
        <w:rPr>
          <w:sz w:val="24"/>
          <w:szCs w:val="24"/>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FF4F5D">
        <w:rPr>
          <w:sz w:val="24"/>
          <w:szCs w:val="24"/>
        </w:rPr>
        <w:lastRenderedPageBreak/>
        <w:t xml:space="preserve">нисходящей линии (родителями и детьми, дедушкой, бабушкой и внуками), полнородными и </w:t>
      </w:r>
      <w:r w:rsidR="00C143DC" w:rsidRPr="00FF4F5D">
        <w:rPr>
          <w:sz w:val="24"/>
          <w:szCs w:val="24"/>
        </w:rPr>
        <w:t>не полнородными</w:t>
      </w:r>
      <w:r w:rsidRPr="00FF4F5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AC7D5D">
        <w:rPr>
          <w:sz w:val="24"/>
          <w:szCs w:val="24"/>
        </w:rPr>
        <w:t>апитале хозяйственного общества;</w:t>
      </w:r>
    </w:p>
    <w:p w:rsidR="0044230A" w:rsidRDefault="0044230A" w:rsidP="00525E75">
      <w:pPr>
        <w:pStyle w:val="aff3"/>
        <w:ind w:firstLine="720"/>
        <w:jc w:val="both"/>
        <w:rPr>
          <w:sz w:val="24"/>
          <w:szCs w:val="24"/>
        </w:rPr>
      </w:pPr>
      <w:r>
        <w:rPr>
          <w:sz w:val="24"/>
          <w:szCs w:val="24"/>
        </w:rPr>
        <w:t>7.1.8.</w:t>
      </w:r>
      <w:r w:rsidRPr="0044230A">
        <w:rPr>
          <w:sz w:val="24"/>
          <w:szCs w:val="24"/>
        </w:rPr>
        <w:t xml:space="preserve"> </w:t>
      </w:r>
      <w:r w:rsidRPr="0080561C">
        <w:rPr>
          <w:sz w:val="24"/>
          <w:szCs w:val="24"/>
        </w:rPr>
        <w:t>У</w:t>
      </w:r>
      <w:r w:rsidRPr="0080561C">
        <w:rPr>
          <w:bCs/>
          <w:sz w:val="24"/>
          <w:szCs w:val="24"/>
        </w:rPr>
        <w:t>частник закупки не является офшорной компанией.</w:t>
      </w:r>
    </w:p>
    <w:bookmarkEnd w:id="33"/>
    <w:p w:rsidR="00201DF6" w:rsidRDefault="00201DF6" w:rsidP="00525E75">
      <w:pPr>
        <w:autoSpaceDE w:val="0"/>
        <w:autoSpaceDN w:val="0"/>
        <w:adjustRightInd w:val="0"/>
        <w:ind w:firstLine="720"/>
        <w:jc w:val="both"/>
      </w:pPr>
      <w:r>
        <w:t xml:space="preserve">7.2. </w:t>
      </w:r>
      <w:r w:rsidRPr="00E40B78">
        <w:t xml:space="preserve">К участникам </w:t>
      </w:r>
      <w:r>
        <w:t>закупки</w:t>
      </w:r>
      <w:r w:rsidRPr="00E40B78">
        <w:t xml:space="preserve"> предъявля</w:t>
      </w:r>
      <w:r>
        <w:t>е</w:t>
      </w:r>
      <w:r w:rsidRPr="00E40B78">
        <w:t>тся</w:t>
      </w:r>
      <w:r>
        <w:t xml:space="preserve"> требование об отсутствии в предусмотренном Федеральным законом № 44-ФЗ </w:t>
      </w:r>
      <w:hyperlink r:id="rId12" w:history="1">
        <w:r w:rsidRPr="00FF4F5D">
          <w:t>реестре</w:t>
        </w:r>
      </w:hyperlink>
      <w:r w:rsidRPr="00FF4F5D">
        <w:t xml:space="preserve"> </w:t>
      </w:r>
      <w: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1DF6" w:rsidRDefault="00201DF6" w:rsidP="00525E75">
      <w:pPr>
        <w:widowControl w:val="0"/>
        <w:shd w:val="clear" w:color="auto" w:fill="FFFFFF"/>
        <w:tabs>
          <w:tab w:val="left" w:pos="1104"/>
          <w:tab w:val="left" w:pos="1260"/>
        </w:tabs>
        <w:ind w:firstLine="720"/>
        <w:jc w:val="both"/>
      </w:pPr>
      <w:r>
        <w:t>7.3. Проверка соответствия участников закупки указанным требованиям осуществляется комиссией по осуществлению закупок.</w:t>
      </w:r>
    </w:p>
    <w:p w:rsidR="00201DF6" w:rsidRDefault="00201DF6" w:rsidP="00201DF6">
      <w:pPr>
        <w:jc w:val="both"/>
      </w:pPr>
    </w:p>
    <w:p w:rsidR="00201DF6" w:rsidRDefault="00201DF6" w:rsidP="00201DF6">
      <w:pPr>
        <w:pStyle w:val="2"/>
        <w:numPr>
          <w:ilvl w:val="0"/>
          <w:numId w:val="0"/>
        </w:numPr>
        <w:spacing w:before="0" w:after="0"/>
        <w:jc w:val="center"/>
      </w:pPr>
      <w:r>
        <w:t xml:space="preserve">8. </w:t>
      </w:r>
      <w:r w:rsidRPr="001F74FE">
        <w:t xml:space="preserve">Требования к содержанию и составу заявки на участие </w:t>
      </w:r>
    </w:p>
    <w:p w:rsidR="00201DF6" w:rsidRDefault="00201DF6" w:rsidP="00201DF6">
      <w:pPr>
        <w:pStyle w:val="2"/>
        <w:numPr>
          <w:ilvl w:val="0"/>
          <w:numId w:val="0"/>
        </w:numPr>
        <w:spacing w:before="0" w:after="0"/>
        <w:jc w:val="center"/>
      </w:pPr>
      <w:r w:rsidRPr="001F74FE">
        <w:t>в аукционе и инструкция по ее заполнению</w:t>
      </w:r>
    </w:p>
    <w:p w:rsidR="00201DF6" w:rsidRPr="00A00CDF" w:rsidRDefault="00201DF6" w:rsidP="00525E75">
      <w:pPr>
        <w:widowControl w:val="0"/>
        <w:autoSpaceDE w:val="0"/>
        <w:autoSpaceDN w:val="0"/>
        <w:adjustRightInd w:val="0"/>
        <w:ind w:firstLine="720"/>
        <w:jc w:val="both"/>
        <w:rPr>
          <w:bCs/>
        </w:rPr>
      </w:pPr>
      <w:bookmarkStart w:id="34" w:name="_Toc162347137"/>
      <w:bookmarkStart w:id="35" w:name="_Toc167868438"/>
      <w:bookmarkStart w:id="36" w:name="_Toc169062694"/>
      <w:bookmarkStart w:id="37" w:name="_Toc169069208"/>
      <w:bookmarkStart w:id="38" w:name="_Toc169070562"/>
      <w:bookmarkEnd w:id="25"/>
      <w:bookmarkEnd w:id="26"/>
      <w:r>
        <w:rPr>
          <w:bCs/>
        </w:rPr>
        <w:t>8</w:t>
      </w:r>
      <w:r w:rsidRPr="00A00CDF">
        <w:rPr>
          <w:bCs/>
        </w:rPr>
        <w:t xml:space="preserve">.1. Заявка на участие в </w:t>
      </w:r>
      <w:r>
        <w:rPr>
          <w:bCs/>
        </w:rPr>
        <w:t xml:space="preserve">электронном </w:t>
      </w:r>
      <w:r w:rsidRPr="00A00CDF">
        <w:rPr>
          <w:bCs/>
        </w:rPr>
        <w:t>аукционе состоит из двух частей.</w:t>
      </w:r>
    </w:p>
    <w:p w:rsidR="00201DF6" w:rsidRDefault="00201DF6" w:rsidP="00525E75">
      <w:pPr>
        <w:widowControl w:val="0"/>
        <w:autoSpaceDE w:val="0"/>
        <w:autoSpaceDN w:val="0"/>
        <w:adjustRightInd w:val="0"/>
        <w:ind w:firstLine="720"/>
        <w:jc w:val="both"/>
      </w:pPr>
      <w:r>
        <w:rPr>
          <w:bCs/>
        </w:rPr>
        <w:t>8</w:t>
      </w:r>
      <w:r w:rsidRPr="00A00CDF">
        <w:rPr>
          <w:bCs/>
        </w:rPr>
        <w:t xml:space="preserve">.1.1. </w:t>
      </w:r>
      <w:r w:rsidRPr="00A00CDF">
        <w:t>Первая часть заявки на участие в электронном аукционе должна содержать:</w:t>
      </w:r>
    </w:p>
    <w:p w:rsidR="00201DF6" w:rsidRPr="00A81990" w:rsidRDefault="00201DF6" w:rsidP="00525E75">
      <w:pPr>
        <w:autoSpaceDE w:val="0"/>
        <w:autoSpaceDN w:val="0"/>
        <w:adjustRightInd w:val="0"/>
        <w:ind w:firstLine="720"/>
        <w:jc w:val="both"/>
      </w:pPr>
      <w:r w:rsidRPr="00A81990">
        <w:t xml:space="preserve">- </w:t>
      </w:r>
      <w:r>
        <w:t>конкретные показатели, соответствующие значениям, установленным документацией об аукционе.</w:t>
      </w:r>
    </w:p>
    <w:p w:rsidR="00201DF6" w:rsidRPr="00A00AFB" w:rsidRDefault="00201DF6" w:rsidP="00525E75">
      <w:pPr>
        <w:shd w:val="clear" w:color="auto" w:fill="FFFFFF"/>
        <w:autoSpaceDE w:val="0"/>
        <w:autoSpaceDN w:val="0"/>
        <w:adjustRightInd w:val="0"/>
        <w:ind w:firstLine="720"/>
        <w:jc w:val="both"/>
      </w:pPr>
      <w:bookmarkStart w:id="39" w:name="sub_66320"/>
      <w:r w:rsidRPr="00A00AFB">
        <w:t xml:space="preserve">В случае, если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sidRPr="00A00AFB">
        <w:t xml:space="preserve"> есть указание на предоставление</w:t>
      </w:r>
      <w:r>
        <w:t xml:space="preserve"> </w:t>
      </w:r>
      <w:r w:rsidRPr="006B7B48">
        <w:t>запрет</w:t>
      </w:r>
      <w:r>
        <w:t>ов</w:t>
      </w:r>
      <w:r w:rsidRPr="006B7B48">
        <w:t xml:space="preserve"> и ограничени</w:t>
      </w:r>
      <w:r>
        <w:t>и</w:t>
      </w:r>
      <w:r w:rsidRPr="006B7B48">
        <w:t xml:space="preserve"> допуска товаров, происходящих из иностранного государства или группы иностранных государств, работ, </w:t>
      </w:r>
      <w:r>
        <w:t>услуг</w:t>
      </w:r>
      <w:r w:rsidRPr="006B7B48">
        <w:t>, соответственно выполняемых, оказываемых иностранными лицами</w:t>
      </w:r>
      <w:r>
        <w:t xml:space="preserve"> в соответствии со </w:t>
      </w:r>
      <w:r w:rsidR="003A462D">
        <w:t>статьей</w:t>
      </w:r>
      <w:r>
        <w:t xml:space="preserve"> 14 Федерального закона № 44-ФЗ участнику закупки </w:t>
      </w:r>
      <w:r w:rsidRPr="00A00AFB">
        <w:t>необходимо указ</w:t>
      </w:r>
      <w:r>
        <w:t>ывать</w:t>
      </w:r>
      <w:r w:rsidRPr="00A00AFB">
        <w:t xml:space="preserve"> страну происхождения товара.</w:t>
      </w:r>
    </w:p>
    <w:p w:rsidR="00201DF6" w:rsidRPr="00A00AFB" w:rsidRDefault="00201DF6" w:rsidP="00525E75">
      <w:pPr>
        <w:autoSpaceDE w:val="0"/>
        <w:autoSpaceDN w:val="0"/>
        <w:adjustRightInd w:val="0"/>
        <w:ind w:firstLine="720"/>
        <w:jc w:val="both"/>
      </w:pPr>
      <w:r w:rsidRPr="00A00AFB">
        <w:t xml:space="preserve">Ответственность за достоверность сведений о стране происхождения товара, указанного </w:t>
      </w:r>
      <w:r>
        <w:t xml:space="preserve">в заявке </w:t>
      </w:r>
      <w:r w:rsidRPr="00A00AFB">
        <w:t xml:space="preserve">на участие в </w:t>
      </w:r>
      <w:r>
        <w:t xml:space="preserve">электронном </w:t>
      </w:r>
      <w:r w:rsidRPr="00A00AFB">
        <w:t xml:space="preserve">аукционе, несет участник </w:t>
      </w:r>
      <w:r>
        <w:t>закупки</w:t>
      </w:r>
      <w:r w:rsidRPr="00A00AFB">
        <w:t>.</w:t>
      </w:r>
    </w:p>
    <w:p w:rsidR="00201DF6" w:rsidRPr="00A00CDF" w:rsidRDefault="00201DF6" w:rsidP="00525E75">
      <w:pPr>
        <w:autoSpaceDE w:val="0"/>
        <w:autoSpaceDN w:val="0"/>
        <w:adjustRightInd w:val="0"/>
        <w:ind w:firstLine="720"/>
        <w:jc w:val="both"/>
      </w:pPr>
      <w:bookmarkStart w:id="40" w:name="sub_665"/>
      <w:bookmarkEnd w:id="39"/>
      <w:r>
        <w:t>8</w:t>
      </w:r>
      <w:r w:rsidR="00525E75">
        <w:t xml:space="preserve">.1.2. Вторая часть </w:t>
      </w:r>
      <w:r w:rsidRPr="00A00CDF">
        <w:t>заявки на участие в электронном аукционе должна содержать следующие документы и информацию:</w:t>
      </w:r>
    </w:p>
    <w:p w:rsidR="00201DF6" w:rsidRPr="00A00CDF" w:rsidRDefault="00201DF6" w:rsidP="00525E75">
      <w:pPr>
        <w:autoSpaceDE w:val="0"/>
        <w:autoSpaceDN w:val="0"/>
        <w:adjustRightInd w:val="0"/>
        <w:ind w:firstLine="720"/>
        <w:jc w:val="both"/>
      </w:pPr>
      <w:bookmarkStart w:id="41" w:name="sub_6651"/>
      <w:bookmarkStart w:id="42" w:name="sub_6654"/>
      <w:bookmarkEnd w:id="40"/>
      <w:r w:rsidRPr="00A00CDF">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2E366B">
        <w:t xml:space="preserve">, идентификационный номер налогоплательщика </w:t>
      </w:r>
      <w:r>
        <w:t xml:space="preserve">(при наличии) </w:t>
      </w:r>
      <w:r w:rsidRPr="002E366B">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A00CDF">
        <w:t>;</w:t>
      </w:r>
    </w:p>
    <w:p w:rsidR="00201DF6" w:rsidRPr="00E521D4" w:rsidRDefault="00201DF6" w:rsidP="00525E75">
      <w:pPr>
        <w:pStyle w:val="aff3"/>
        <w:ind w:firstLine="720"/>
        <w:jc w:val="both"/>
        <w:rPr>
          <w:sz w:val="24"/>
          <w:szCs w:val="24"/>
        </w:rPr>
      </w:pPr>
      <w:bookmarkStart w:id="43" w:name="sub_6652"/>
      <w:bookmarkEnd w:id="41"/>
      <w:r w:rsidRPr="00E521D4">
        <w:rPr>
          <w:sz w:val="24"/>
          <w:szCs w:val="24"/>
        </w:rPr>
        <w:t xml:space="preserve">2) документы, подтверждающие соответствие участника электронного аукциона требованиям, установленным пунктом 7.1.1 документации, </w:t>
      </w:r>
      <w:r w:rsidRPr="00E521D4">
        <w:rPr>
          <w:sz w:val="24"/>
          <w:szCs w:val="24"/>
          <w:lang w:eastAsia="en-US"/>
        </w:rPr>
        <w:t>если такие требования установлены в документации, и</w:t>
      </w:r>
      <w:r w:rsidRPr="00E521D4">
        <w:rPr>
          <w:sz w:val="24"/>
          <w:szCs w:val="24"/>
        </w:rPr>
        <w:t>ли копии этих документов, а также декларацию о соответствии участника такого аукциона требованиям, установленным подпунктами 7.1.2 - 7.1.</w:t>
      </w:r>
      <w:r w:rsidR="0044230A">
        <w:rPr>
          <w:sz w:val="24"/>
          <w:szCs w:val="24"/>
        </w:rPr>
        <w:t>8</w:t>
      </w:r>
      <w:r w:rsidRPr="00E521D4">
        <w:rPr>
          <w:sz w:val="24"/>
          <w:szCs w:val="24"/>
        </w:rPr>
        <w:t xml:space="preserve"> документации;</w:t>
      </w:r>
    </w:p>
    <w:bookmarkEnd w:id="43"/>
    <w:p w:rsidR="00201DF6" w:rsidRDefault="00201DF6" w:rsidP="00525E75">
      <w:pPr>
        <w:autoSpaceDE w:val="0"/>
        <w:autoSpaceDN w:val="0"/>
        <w:adjustRightInd w:val="0"/>
        <w:ind w:firstLine="720"/>
        <w:jc w:val="both"/>
      </w:pPr>
      <w:r w:rsidRPr="001E723A">
        <w:t xml:space="preserve">3) </w:t>
      </w:r>
      <w: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01DF6" w:rsidRDefault="00201DF6" w:rsidP="00525E75">
      <w:pPr>
        <w:autoSpaceDE w:val="0"/>
        <w:autoSpaceDN w:val="0"/>
        <w:adjustRightInd w:val="0"/>
        <w:ind w:firstLine="720"/>
        <w:jc w:val="both"/>
      </w:pPr>
      <w:r>
        <w:t xml:space="preserve">4) </w:t>
      </w:r>
      <w:r w:rsidRPr="001E723A">
        <w:t>решение об одобрении или о совершении крупной сделки либо</w:t>
      </w:r>
      <w:r w:rsidRPr="00A00CDF">
        <w:t xml:space="preserve">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Pr="00A00CDF">
        <w:lastRenderedPageBreak/>
        <w:t xml:space="preserve">правовыми актами Российской Федерации и (или) учредительными документами юридического лица и для участника такого аукциона заключаемый </w:t>
      </w:r>
      <w:r w:rsidR="00F67614">
        <w:t>договор</w:t>
      </w:r>
      <w:r w:rsidRPr="00A00CDF">
        <w:t xml:space="preserve"> или предоставление обеспечения заявки на участие в </w:t>
      </w:r>
      <w:r>
        <w:t xml:space="preserve">электронном </w:t>
      </w:r>
      <w:r w:rsidRPr="00A00CDF">
        <w:t xml:space="preserve">аукционе, обеспечения исполнения </w:t>
      </w:r>
      <w:r w:rsidR="00F15FD1">
        <w:t>договора</w:t>
      </w:r>
      <w:r w:rsidRPr="00A00CDF">
        <w:t xml:space="preserve"> является крупной сделкой</w:t>
      </w:r>
      <w:r>
        <w:t>;</w:t>
      </w:r>
    </w:p>
    <w:p w:rsidR="00201DF6" w:rsidRDefault="00201DF6" w:rsidP="00525E75">
      <w:pPr>
        <w:autoSpaceDE w:val="0"/>
        <w:autoSpaceDN w:val="0"/>
        <w:adjustRightInd w:val="0"/>
        <w:ind w:firstLine="720"/>
        <w:jc w:val="both"/>
      </w:pPr>
      <w:r>
        <w:t xml:space="preserve">5) документы, подтверждающие право участника аукциона на получение преимущества в соответствии со </w:t>
      </w:r>
      <w:hyperlink r:id="rId13" w:history="1">
        <w:r w:rsidRPr="00F15FBD">
          <w:t>статьями 28</w:t>
        </w:r>
      </w:hyperlink>
      <w:r w:rsidRPr="00F15FBD">
        <w:t xml:space="preserve"> и </w:t>
      </w:r>
      <w:hyperlink r:id="rId14" w:history="1">
        <w:r w:rsidRPr="00F15FBD">
          <w:t>29</w:t>
        </w:r>
      </w:hyperlink>
      <w:r>
        <w:t xml:space="preserve"> Федерального закона № 44-ФЗ, или копии этих документов;</w:t>
      </w:r>
    </w:p>
    <w:p w:rsidR="00201DF6" w:rsidRDefault="00201DF6" w:rsidP="00525E75">
      <w:pPr>
        <w:autoSpaceDE w:val="0"/>
        <w:autoSpaceDN w:val="0"/>
        <w:adjustRightInd w:val="0"/>
        <w:ind w:firstLine="720"/>
        <w:jc w:val="both"/>
      </w:pPr>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15" w:history="1">
        <w:r w:rsidRPr="00F15FBD">
          <w:t>статьей 14</w:t>
        </w:r>
      </w:hyperlink>
      <w:r>
        <w:t xml:space="preserve"> Федерального закона № 44-ФЗ, или копии этих документов.</w:t>
      </w:r>
    </w:p>
    <w:p w:rsidR="00201DF6" w:rsidRDefault="00201DF6" w:rsidP="00525E75">
      <w:pPr>
        <w:autoSpaceDE w:val="0"/>
        <w:autoSpaceDN w:val="0"/>
        <w:adjustRightInd w:val="0"/>
        <w:ind w:firstLine="720"/>
        <w:jc w:val="both"/>
      </w:pPr>
      <w:r>
        <w:t xml:space="preserve">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6" w:history="1">
        <w:r w:rsidRPr="00F15FBD">
          <w:t>частью 3 статьи 30</w:t>
        </w:r>
      </w:hyperlink>
      <w:r w:rsidRPr="00F15FBD">
        <w:t xml:space="preserve"> </w:t>
      </w:r>
      <w:r>
        <w:t>Федерального закона № 44-ФЗ.</w:t>
      </w:r>
    </w:p>
    <w:bookmarkEnd w:id="42"/>
    <w:p w:rsidR="00201DF6" w:rsidRPr="00283C7A" w:rsidRDefault="00201DF6" w:rsidP="00525E75">
      <w:pPr>
        <w:pStyle w:val="a6"/>
        <w:widowControl w:val="0"/>
        <w:ind w:left="0" w:firstLine="720"/>
        <w:jc w:val="both"/>
      </w:pPr>
      <w:r>
        <w:t>8</w:t>
      </w:r>
      <w:r w:rsidRPr="00283C7A">
        <w:t>.2. Инструкция по заполнению заявки.</w:t>
      </w:r>
    </w:p>
    <w:p w:rsidR="00201DF6" w:rsidRPr="00AD7AA5" w:rsidRDefault="00201DF6" w:rsidP="00525E75">
      <w:pPr>
        <w:ind w:firstLine="720"/>
        <w:jc w:val="both"/>
      </w:pPr>
      <w:r w:rsidRPr="00AD7AA5">
        <w:t>8.2.1. Подача заявок на участие в электронном аукционе осуществляется только лицами, получившими аккредитацию на электронной площадке;</w:t>
      </w:r>
    </w:p>
    <w:p w:rsidR="00201DF6" w:rsidRPr="00AD7AA5" w:rsidRDefault="00201DF6" w:rsidP="00525E75">
      <w:pPr>
        <w:ind w:firstLine="720"/>
        <w:jc w:val="both"/>
        <w:rPr>
          <w:color w:val="000000"/>
        </w:rPr>
      </w:pPr>
      <w:r w:rsidRPr="00AD7AA5">
        <w:t xml:space="preserve">8.2.2. </w:t>
      </w:r>
      <w:r w:rsidRPr="00AD7AA5">
        <w:rPr>
          <w:color w:val="000000"/>
        </w:rPr>
        <w:t xml:space="preserve">Заявка должна быть составлена на русском языке. Исключение составляют фирменные наименования, знаки обслуживания, патенты, полезные модели, промышленные образцы, наименования производителей, которые могут указываться на иных </w:t>
      </w:r>
      <w:r w:rsidR="003A5E8D">
        <w:rPr>
          <w:color w:val="000000"/>
        </w:rPr>
        <w:t>языках.</w:t>
      </w:r>
    </w:p>
    <w:p w:rsidR="00201DF6" w:rsidRPr="00AD7AA5" w:rsidRDefault="00201DF6" w:rsidP="00525E75">
      <w:pPr>
        <w:pStyle w:val="31"/>
        <w:tabs>
          <w:tab w:val="left" w:pos="426"/>
        </w:tabs>
        <w:rPr>
          <w:color w:val="000000"/>
        </w:rPr>
      </w:pPr>
      <w:r w:rsidRPr="00AD7AA5">
        <w:rPr>
          <w:color w:val="000000"/>
        </w:rPr>
        <w:t xml:space="preserve">Отдельные документы (или их части), предоставленные </w:t>
      </w:r>
      <w:r>
        <w:rPr>
          <w:color w:val="000000"/>
        </w:rPr>
        <w:t>у</w:t>
      </w:r>
      <w:r w:rsidRPr="00AD7AA5">
        <w:rPr>
          <w:color w:val="000000"/>
        </w:rPr>
        <w:t>частником закупки, могут быть подготовлены на другом языке при условии, что к ним будет прилагаться точный, заверенный надлежащим образом перевод на русский язык. Заказчик вправе не рассматривать тексты, не переведенные на русский язык. В случае противоречия между оригиналом и переводом преимущество будет иметь пере</w:t>
      </w:r>
      <w:r w:rsidR="00910483">
        <w:rPr>
          <w:color w:val="000000"/>
        </w:rPr>
        <w:t>вод;</w:t>
      </w:r>
    </w:p>
    <w:p w:rsidR="00201DF6" w:rsidRPr="00AD7AA5" w:rsidRDefault="00201DF6" w:rsidP="00525E75">
      <w:pPr>
        <w:ind w:firstLine="720"/>
        <w:jc w:val="both"/>
      </w:pPr>
      <w:r w:rsidRPr="00AD7AA5">
        <w:t xml:space="preserve">8.2.3. Документы и информация, направляемые в форме электронных документов участником электронного аукциона, должны быть подписаны усиленной </w:t>
      </w:r>
      <w:hyperlink r:id="rId17" w:history="1">
        <w:r w:rsidRPr="00AD7AA5">
          <w:t>электронной подписью</w:t>
        </w:r>
      </w:hyperlink>
      <w:r w:rsidRPr="00AD7AA5">
        <w:t xml:space="preserve"> лица, имеющего право действовать от имени участника</w:t>
      </w:r>
      <w:r>
        <w:t xml:space="preserve"> такого</w:t>
      </w:r>
      <w:r w:rsidRPr="00AD7AA5">
        <w:t xml:space="preserve"> аук</w:t>
      </w:r>
      <w:r w:rsidR="00910483">
        <w:t>циона;</w:t>
      </w:r>
    </w:p>
    <w:p w:rsidR="00201DF6" w:rsidRPr="00AD7AA5" w:rsidRDefault="00201DF6" w:rsidP="00525E75">
      <w:pPr>
        <w:pStyle w:val="31"/>
        <w:tabs>
          <w:tab w:val="left" w:pos="426"/>
        </w:tabs>
        <w:rPr>
          <w:color w:val="000000"/>
        </w:rPr>
      </w:pPr>
      <w:r w:rsidRPr="00AD7AA5">
        <w:rPr>
          <w:color w:val="000000"/>
        </w:rPr>
        <w:t xml:space="preserve">8.2.4. При заполнении заявки на участие в </w:t>
      </w:r>
      <w:r>
        <w:rPr>
          <w:color w:val="000000"/>
        </w:rPr>
        <w:t xml:space="preserve">электронном </w:t>
      </w:r>
      <w:r w:rsidRPr="00AD7AA5">
        <w:rPr>
          <w:color w:val="000000"/>
        </w:rPr>
        <w:t xml:space="preserve">аукционе на электронной площадке необходимо указать требуемые электронной площадкой сведения, а </w:t>
      </w:r>
      <w:proofErr w:type="gramStart"/>
      <w:r w:rsidRPr="00AD7AA5">
        <w:rPr>
          <w:color w:val="000000"/>
        </w:rPr>
        <w:t>так же</w:t>
      </w:r>
      <w:proofErr w:type="gramEnd"/>
      <w:r w:rsidRPr="00AD7AA5">
        <w:rPr>
          <w:color w:val="000000"/>
        </w:rPr>
        <w:t xml:space="preserve"> приложить требуемые законом и настоящей документацией документы в электронной форме. В случае, если не все сведения</w:t>
      </w:r>
      <w:r>
        <w:rPr>
          <w:color w:val="000000"/>
        </w:rPr>
        <w:t>,</w:t>
      </w:r>
      <w:r w:rsidRPr="00AD7AA5">
        <w:rPr>
          <w:color w:val="000000"/>
        </w:rPr>
        <w:t xml:space="preserve"> требуемые </w:t>
      </w:r>
      <w:r>
        <w:rPr>
          <w:color w:val="000000"/>
        </w:rPr>
        <w:t>Федеральным з</w:t>
      </w:r>
      <w:r w:rsidRPr="00AD7AA5">
        <w:rPr>
          <w:color w:val="000000"/>
        </w:rPr>
        <w:t xml:space="preserve">аконом </w:t>
      </w:r>
      <w:r>
        <w:rPr>
          <w:color w:val="000000"/>
        </w:rPr>
        <w:t xml:space="preserve">№ 44-ФЗ </w:t>
      </w:r>
      <w:r w:rsidRPr="00AD7AA5">
        <w:rPr>
          <w:color w:val="000000"/>
        </w:rPr>
        <w:t xml:space="preserve">и настоящей документацией были заполнены при оформлении заявки на участие в аукционе на электронной площадке, то данные сведения оформляются в виде отдельного документа (документов) и прилагаются к заявке на участие в </w:t>
      </w:r>
      <w:r>
        <w:rPr>
          <w:color w:val="000000"/>
        </w:rPr>
        <w:t xml:space="preserve">электронном </w:t>
      </w:r>
      <w:r w:rsidRPr="00AD7AA5">
        <w:rPr>
          <w:color w:val="000000"/>
        </w:rPr>
        <w:t xml:space="preserve">аукционе. Копии документов должны быть приложены в сканированном виде. При этом заявка, сведения и приложенные документы на электронной площадке должны быть подписаны электронной цифровой подписью в соответствии с требованием </w:t>
      </w:r>
      <w:r>
        <w:rPr>
          <w:color w:val="000000"/>
        </w:rPr>
        <w:t>Федерального з</w:t>
      </w:r>
      <w:r w:rsidRPr="00AD7AA5">
        <w:rPr>
          <w:color w:val="000000"/>
        </w:rPr>
        <w:t>акона</w:t>
      </w:r>
      <w:r>
        <w:rPr>
          <w:color w:val="000000"/>
        </w:rPr>
        <w:t xml:space="preserve"> № 44-ФЗ</w:t>
      </w:r>
      <w:r w:rsidRPr="00AD7AA5">
        <w:rPr>
          <w:color w:val="000000"/>
        </w:rPr>
        <w:t xml:space="preserve"> и регламен</w:t>
      </w:r>
      <w:r w:rsidR="00910483">
        <w:rPr>
          <w:color w:val="000000"/>
        </w:rPr>
        <w:t>том работы электронной площадки;</w:t>
      </w:r>
    </w:p>
    <w:p w:rsidR="00201DF6" w:rsidRPr="00AD7AA5" w:rsidRDefault="00201DF6" w:rsidP="00525E75">
      <w:pPr>
        <w:pStyle w:val="31"/>
        <w:tabs>
          <w:tab w:val="left" w:pos="426"/>
        </w:tabs>
        <w:rPr>
          <w:color w:val="000000"/>
        </w:rPr>
      </w:pPr>
      <w:r w:rsidRPr="00AD7AA5">
        <w:rPr>
          <w:color w:val="000000"/>
        </w:rPr>
        <w:t xml:space="preserve">8.2.5. При подготовке участником закупки заявки на участие в </w:t>
      </w:r>
      <w:r>
        <w:rPr>
          <w:color w:val="000000"/>
        </w:rPr>
        <w:t xml:space="preserve">электронном </w:t>
      </w:r>
      <w:r w:rsidRPr="00AD7AA5">
        <w:rPr>
          <w:color w:val="000000"/>
        </w:rPr>
        <w:t>аукционе должны использоваться общепринятые обозначения и наименования в соответствии с требованиями действующих нормативных право</w:t>
      </w:r>
      <w:r w:rsidR="00910483">
        <w:rPr>
          <w:color w:val="000000"/>
        </w:rPr>
        <w:t>вых актов Российской Федерации;</w:t>
      </w:r>
    </w:p>
    <w:p w:rsidR="00201DF6" w:rsidRPr="00AD7AA5" w:rsidRDefault="00201DF6" w:rsidP="00525E75">
      <w:pPr>
        <w:pStyle w:val="31"/>
        <w:tabs>
          <w:tab w:val="left" w:pos="426"/>
        </w:tabs>
        <w:rPr>
          <w:color w:val="000000"/>
        </w:rPr>
      </w:pPr>
      <w:r w:rsidRPr="00AD7AA5">
        <w:rPr>
          <w:color w:val="000000"/>
        </w:rPr>
        <w:t xml:space="preserve">8.2.6. Сведения, которые содержатся в заявках на участие в </w:t>
      </w:r>
      <w:r>
        <w:rPr>
          <w:color w:val="000000"/>
        </w:rPr>
        <w:t xml:space="preserve">электронном </w:t>
      </w:r>
      <w:r w:rsidRPr="00AD7AA5">
        <w:rPr>
          <w:color w:val="000000"/>
        </w:rPr>
        <w:t xml:space="preserve">аукционе и документах, прилагаемых к заявке на участие в </w:t>
      </w:r>
      <w:r>
        <w:rPr>
          <w:color w:val="000000"/>
        </w:rPr>
        <w:t xml:space="preserve">таком </w:t>
      </w:r>
      <w:r w:rsidRPr="00AD7AA5">
        <w:rPr>
          <w:color w:val="000000"/>
        </w:rPr>
        <w:t>аукционе, не должны допускать двусмысленных тол</w:t>
      </w:r>
      <w:r w:rsidR="00910483">
        <w:rPr>
          <w:color w:val="000000"/>
        </w:rPr>
        <w:t>кований;</w:t>
      </w:r>
    </w:p>
    <w:p w:rsidR="00201DF6" w:rsidRPr="00AD7AA5" w:rsidRDefault="00201DF6" w:rsidP="00525E75">
      <w:pPr>
        <w:shd w:val="clear" w:color="auto" w:fill="FFFFFF"/>
        <w:tabs>
          <w:tab w:val="left" w:pos="426"/>
          <w:tab w:val="left" w:pos="9355"/>
        </w:tabs>
        <w:ind w:firstLine="720"/>
        <w:jc w:val="both"/>
        <w:rPr>
          <w:color w:val="000000"/>
        </w:rPr>
      </w:pPr>
      <w:r w:rsidRPr="00AD7AA5">
        <w:rPr>
          <w:color w:val="000000"/>
        </w:rPr>
        <w:t xml:space="preserve">8.2.7. Для заключения государственного </w:t>
      </w:r>
      <w:r w:rsidR="00F15FD1">
        <w:rPr>
          <w:color w:val="000000"/>
        </w:rPr>
        <w:t>договора</w:t>
      </w:r>
      <w:r w:rsidRPr="00AD7AA5">
        <w:rPr>
          <w:color w:val="000000"/>
        </w:rPr>
        <w:t xml:space="preserve"> в составе заявки на участие в </w:t>
      </w:r>
      <w:r>
        <w:rPr>
          <w:color w:val="000000"/>
        </w:rPr>
        <w:t xml:space="preserve">электронном </w:t>
      </w:r>
      <w:r w:rsidRPr="00AD7AA5">
        <w:rPr>
          <w:color w:val="000000"/>
        </w:rPr>
        <w:t xml:space="preserve">аукционе участник закупки может указать следующую информацию: </w:t>
      </w:r>
    </w:p>
    <w:p w:rsidR="00201DF6" w:rsidRPr="00AD7AA5" w:rsidRDefault="00201DF6" w:rsidP="00525E75">
      <w:pPr>
        <w:shd w:val="clear" w:color="auto" w:fill="FFFFFF"/>
        <w:tabs>
          <w:tab w:val="left" w:pos="426"/>
          <w:tab w:val="left" w:pos="9355"/>
        </w:tabs>
        <w:ind w:firstLine="720"/>
        <w:jc w:val="both"/>
        <w:rPr>
          <w:color w:val="000000"/>
        </w:rPr>
      </w:pPr>
      <w:r w:rsidRPr="00AD7AA5">
        <w:rPr>
          <w:color w:val="000000"/>
        </w:rPr>
        <w:t xml:space="preserve">1) должность, фамилия, имя, отчество (полностью) руководителя организации или уполномоченного им лица на подписание государственного </w:t>
      </w:r>
      <w:r w:rsidR="00F15FD1">
        <w:rPr>
          <w:color w:val="000000"/>
        </w:rPr>
        <w:t>договора</w:t>
      </w:r>
      <w:r w:rsidRPr="00AD7AA5">
        <w:rPr>
          <w:color w:val="000000"/>
        </w:rPr>
        <w:t xml:space="preserve"> (далее - уполномоченное лицо);</w:t>
      </w:r>
    </w:p>
    <w:p w:rsidR="00201DF6" w:rsidRPr="00AD7AA5" w:rsidRDefault="00201DF6" w:rsidP="00525E75">
      <w:pPr>
        <w:shd w:val="clear" w:color="auto" w:fill="FFFFFF"/>
        <w:tabs>
          <w:tab w:val="left" w:pos="426"/>
          <w:tab w:val="left" w:pos="9355"/>
        </w:tabs>
        <w:ind w:firstLine="720"/>
        <w:jc w:val="both"/>
        <w:rPr>
          <w:color w:val="000000"/>
        </w:rPr>
      </w:pPr>
      <w:r w:rsidRPr="00AD7AA5">
        <w:rPr>
          <w:color w:val="000000"/>
        </w:rPr>
        <w:t>2) наименование документа, на основании которого действует участник закупки или уполномоченное лицо (устав, положение, доверенность и т.</w:t>
      </w:r>
      <w:r w:rsidR="003A462D">
        <w:rPr>
          <w:color w:val="000000"/>
        </w:rPr>
        <w:t>п</w:t>
      </w:r>
      <w:r w:rsidR="00793068">
        <w:rPr>
          <w:color w:val="000000"/>
        </w:rPr>
        <w:t>.</w:t>
      </w:r>
      <w:r w:rsidRPr="00AD7AA5">
        <w:rPr>
          <w:color w:val="000000"/>
        </w:rPr>
        <w:t xml:space="preserve">); </w:t>
      </w:r>
    </w:p>
    <w:p w:rsidR="00201DF6" w:rsidRPr="00AD7AA5" w:rsidRDefault="00201DF6" w:rsidP="00525E75">
      <w:pPr>
        <w:shd w:val="clear" w:color="auto" w:fill="FFFFFF"/>
        <w:tabs>
          <w:tab w:val="left" w:pos="426"/>
          <w:tab w:val="left" w:pos="9355"/>
        </w:tabs>
        <w:ind w:firstLine="720"/>
        <w:jc w:val="both"/>
        <w:rPr>
          <w:color w:val="000000"/>
        </w:rPr>
      </w:pPr>
      <w:r w:rsidRPr="00AD7AA5">
        <w:rPr>
          <w:color w:val="000000"/>
        </w:rPr>
        <w:t>3) ИНН, КПП, ОГРН участника закупки;</w:t>
      </w:r>
    </w:p>
    <w:p w:rsidR="00201DF6" w:rsidRPr="00AD7AA5" w:rsidRDefault="00201DF6" w:rsidP="00525E75">
      <w:pPr>
        <w:shd w:val="clear" w:color="auto" w:fill="FFFFFF"/>
        <w:tabs>
          <w:tab w:val="left" w:pos="426"/>
          <w:tab w:val="left" w:pos="9355"/>
        </w:tabs>
        <w:ind w:firstLine="720"/>
        <w:jc w:val="both"/>
        <w:rPr>
          <w:color w:val="000000"/>
        </w:rPr>
      </w:pPr>
      <w:r w:rsidRPr="00AD7AA5">
        <w:rPr>
          <w:color w:val="000000"/>
        </w:rPr>
        <w:lastRenderedPageBreak/>
        <w:t>4) банковские реквизиты (наименование обслуживающего банка, расчетный счет, корреспондентский счет, БИК);</w:t>
      </w:r>
    </w:p>
    <w:p w:rsidR="00201DF6" w:rsidRPr="00AD7AA5" w:rsidRDefault="00201DF6" w:rsidP="003A5E8D">
      <w:pPr>
        <w:shd w:val="clear" w:color="auto" w:fill="FFFFFF"/>
        <w:tabs>
          <w:tab w:val="left" w:pos="426"/>
          <w:tab w:val="left" w:pos="9355"/>
        </w:tabs>
        <w:ind w:firstLine="720"/>
        <w:jc w:val="both"/>
        <w:rPr>
          <w:color w:val="000000"/>
        </w:rPr>
      </w:pPr>
      <w:r w:rsidRPr="00AD7AA5">
        <w:rPr>
          <w:color w:val="000000"/>
        </w:rPr>
        <w:t xml:space="preserve">5) фамилия, имя, отчество (полностью), контактный телефон </w:t>
      </w:r>
      <w:r w:rsidRPr="00AD7AA5">
        <w:rPr>
          <w:noProof/>
        </w:rPr>
        <w:t xml:space="preserve">уполномоченного представителя участника закупки в ходе исполнения государственного </w:t>
      </w:r>
      <w:r w:rsidR="00F15FD1">
        <w:rPr>
          <w:noProof/>
        </w:rPr>
        <w:t>договора</w:t>
      </w:r>
      <w:r w:rsidRPr="00AD7AA5">
        <w:rPr>
          <w:color w:val="000000"/>
        </w:rPr>
        <w:t>.</w:t>
      </w:r>
    </w:p>
    <w:p w:rsidR="00201DF6" w:rsidRPr="000516AE" w:rsidRDefault="00201DF6" w:rsidP="003A5E8D">
      <w:pPr>
        <w:ind w:firstLine="720"/>
        <w:jc w:val="both"/>
      </w:pPr>
      <w:r w:rsidRPr="000516AE">
        <w:rPr>
          <w:bCs/>
        </w:rPr>
        <w:t xml:space="preserve">8.3. </w:t>
      </w:r>
      <w:r w:rsidRPr="000516AE">
        <w:t>Участник электронного аукциона не допускается к участию в нем в случае:</w:t>
      </w:r>
    </w:p>
    <w:p w:rsidR="00201DF6" w:rsidRPr="000516AE" w:rsidRDefault="00201DF6" w:rsidP="003A5E8D">
      <w:pPr>
        <w:ind w:firstLine="720"/>
        <w:jc w:val="both"/>
      </w:pPr>
      <w:bookmarkStart w:id="44" w:name="sub_410941"/>
      <w:r w:rsidRPr="000516AE">
        <w:t xml:space="preserve">1) непредоставления информации, предусмотренной </w:t>
      </w:r>
      <w:r>
        <w:t xml:space="preserve">частью 3 статьи 66 Федерального </w:t>
      </w:r>
      <w:r w:rsidRPr="003D42FF">
        <w:t>закона</w:t>
      </w:r>
      <w:r>
        <w:t xml:space="preserve"> № 44-ФЗ</w:t>
      </w:r>
      <w:r w:rsidRPr="000516AE">
        <w:t>, или предоставле</w:t>
      </w:r>
      <w:r>
        <w:t>ния недостоверной информации</w:t>
      </w:r>
      <w:r w:rsidRPr="000516AE">
        <w:t>;</w:t>
      </w:r>
    </w:p>
    <w:p w:rsidR="00201DF6" w:rsidRPr="000516AE" w:rsidRDefault="00201DF6" w:rsidP="00525E75">
      <w:pPr>
        <w:ind w:firstLine="720"/>
        <w:jc w:val="both"/>
      </w:pPr>
      <w:bookmarkStart w:id="45" w:name="sub_410942"/>
      <w:bookmarkEnd w:id="44"/>
      <w:r w:rsidRPr="000516AE">
        <w:t xml:space="preserve">2) несоответствия информации, предусмотренной </w:t>
      </w:r>
      <w:r>
        <w:t xml:space="preserve">частью 3 статьи 66 Федерального </w:t>
      </w:r>
      <w:r w:rsidRPr="003D42FF">
        <w:t>закона</w:t>
      </w:r>
      <w:r>
        <w:t xml:space="preserve"> № 44-ФЗ,</w:t>
      </w:r>
      <w:r w:rsidRPr="000516AE">
        <w:t xml:space="preserve"> требованиям документации.</w:t>
      </w:r>
    </w:p>
    <w:bookmarkEnd w:id="45"/>
    <w:p w:rsidR="00201DF6" w:rsidRPr="00283C7A" w:rsidRDefault="00201DF6" w:rsidP="00525E75">
      <w:pPr>
        <w:tabs>
          <w:tab w:val="left" w:pos="720"/>
          <w:tab w:val="left" w:pos="1260"/>
        </w:tabs>
        <w:autoSpaceDE w:val="0"/>
        <w:autoSpaceDN w:val="0"/>
        <w:adjustRightInd w:val="0"/>
        <w:ind w:firstLine="720"/>
        <w:jc w:val="both"/>
        <w:rPr>
          <w:bCs/>
        </w:rPr>
      </w:pPr>
      <w:r>
        <w:rPr>
          <w:bCs/>
        </w:rPr>
        <w:t>8</w:t>
      </w:r>
      <w:r w:rsidRPr="00283C7A">
        <w:rPr>
          <w:bCs/>
        </w:rPr>
        <w:t>.4. Заявка на участие в</w:t>
      </w:r>
      <w:r>
        <w:rPr>
          <w:bCs/>
        </w:rPr>
        <w:t xml:space="preserve"> электронном </w:t>
      </w:r>
      <w:r w:rsidRPr="00283C7A">
        <w:rPr>
          <w:bCs/>
        </w:rPr>
        <w:t>аукционе признается не соответствующей требованиям, установленным документацией, в случае:</w:t>
      </w:r>
    </w:p>
    <w:p w:rsidR="00201DF6" w:rsidRPr="003D42FF" w:rsidRDefault="00201DF6" w:rsidP="00525E75">
      <w:pPr>
        <w:ind w:firstLine="720"/>
        <w:jc w:val="both"/>
      </w:pPr>
      <w:r w:rsidRPr="003D42FF">
        <w:t xml:space="preserve">1) непредставления документов и информации, которые предусмотрены </w:t>
      </w:r>
      <w:hyperlink w:anchor="sub_6221" w:history="1">
        <w:r w:rsidRPr="003D42FF">
          <w:rPr>
            <w:rStyle w:val="afc"/>
            <w:b w:val="0"/>
            <w:color w:val="auto"/>
          </w:rPr>
          <w:t>пунктами 1</w:t>
        </w:r>
      </w:hyperlink>
      <w:r w:rsidRPr="003D42FF">
        <w:rPr>
          <w:b/>
        </w:rPr>
        <w:t xml:space="preserve">, </w:t>
      </w:r>
      <w:r w:rsidRPr="003D42FF">
        <w:rPr>
          <w:rStyle w:val="afc"/>
          <w:b w:val="0"/>
          <w:color w:val="auto"/>
        </w:rPr>
        <w:t>3 - 5</w:t>
      </w:r>
      <w:r w:rsidRPr="003D42FF">
        <w:rPr>
          <w:b/>
        </w:rPr>
        <w:t xml:space="preserve">, </w:t>
      </w:r>
      <w:hyperlink w:anchor="sub_6227" w:history="1">
        <w:r w:rsidRPr="003D42FF">
          <w:rPr>
            <w:rStyle w:val="afc"/>
            <w:b w:val="0"/>
            <w:color w:val="auto"/>
          </w:rPr>
          <w:t>7</w:t>
        </w:r>
      </w:hyperlink>
      <w:r w:rsidRPr="003D42FF">
        <w:rPr>
          <w:b/>
        </w:rPr>
        <w:t xml:space="preserve"> </w:t>
      </w:r>
      <w:r w:rsidRPr="008D2946">
        <w:t>и</w:t>
      </w:r>
      <w:r w:rsidRPr="003D42FF">
        <w:rPr>
          <w:b/>
        </w:rPr>
        <w:t xml:space="preserve"> </w:t>
      </w:r>
      <w:r>
        <w:rPr>
          <w:rStyle w:val="afc"/>
          <w:b w:val="0"/>
          <w:color w:val="auto"/>
        </w:rPr>
        <w:t>8</w:t>
      </w:r>
      <w:r w:rsidR="003A5E8D">
        <w:rPr>
          <w:rStyle w:val="afc"/>
          <w:b w:val="0"/>
          <w:color w:val="auto"/>
        </w:rPr>
        <w:t xml:space="preserve"> части 2 статьи </w:t>
      </w:r>
      <w:r w:rsidRPr="003D42FF">
        <w:rPr>
          <w:rStyle w:val="afc"/>
          <w:b w:val="0"/>
          <w:color w:val="auto"/>
        </w:rPr>
        <w:t>62</w:t>
      </w:r>
      <w:r>
        <w:rPr>
          <w:rStyle w:val="afc"/>
          <w:b w:val="0"/>
          <w:color w:val="auto"/>
        </w:rPr>
        <w:t>, частями 3 и 5 статьи 66</w:t>
      </w:r>
      <w:r>
        <w:rPr>
          <w:b/>
        </w:rPr>
        <w:t xml:space="preserve"> </w:t>
      </w:r>
      <w:r w:rsidRPr="003D42FF">
        <w:t>Федерального закона</w:t>
      </w:r>
      <w:r>
        <w:t xml:space="preserve"> № 44-ФЗ</w:t>
      </w:r>
      <w:r w:rsidRPr="003D42FF">
        <w:t>, несоответствия указанных документов и информации требованиям</w:t>
      </w:r>
      <w:r>
        <w:t xml:space="preserve">, установленным документацией об </w:t>
      </w:r>
      <w:r w:rsidRPr="003D42FF">
        <w:t xml:space="preserve">аукционе, наличия в указанных документах недостоверной информации об участнике аукциона на дату и время окончания срока подачи заявок на участие в </w:t>
      </w:r>
      <w:r>
        <w:t xml:space="preserve">электронном </w:t>
      </w:r>
      <w:r w:rsidRPr="003D42FF">
        <w:t>аукционе;</w:t>
      </w:r>
    </w:p>
    <w:p w:rsidR="00201DF6" w:rsidRDefault="00201DF6" w:rsidP="00525E75">
      <w:pPr>
        <w:ind w:firstLine="720"/>
        <w:jc w:val="both"/>
      </w:pPr>
      <w:r w:rsidRPr="003D42FF">
        <w:t>2) несоответствия участника</w:t>
      </w:r>
      <w:r>
        <w:t xml:space="preserve"> электронного</w:t>
      </w:r>
      <w:r w:rsidRPr="003D42FF">
        <w:t xml:space="preserve"> аукциона требованиям, установленным в соответствии с</w:t>
      </w:r>
      <w:r>
        <w:t xml:space="preserve"> частью 1, частями 1.1, 2 и 2.1 (при наличии таких требований)</w:t>
      </w:r>
      <w:r w:rsidRPr="003D42FF">
        <w:t xml:space="preserve"> </w:t>
      </w:r>
      <w:hyperlink w:anchor="sub_31" w:history="1">
        <w:r w:rsidRPr="0024367C">
          <w:rPr>
            <w:rStyle w:val="afc"/>
            <w:b w:val="0"/>
            <w:color w:val="auto"/>
          </w:rPr>
          <w:t>стать</w:t>
        </w:r>
        <w:r>
          <w:rPr>
            <w:rStyle w:val="afc"/>
            <w:b w:val="0"/>
            <w:color w:val="auto"/>
          </w:rPr>
          <w:t>и</w:t>
        </w:r>
        <w:r w:rsidR="002612C0">
          <w:rPr>
            <w:rStyle w:val="afc"/>
            <w:b w:val="0"/>
            <w:color w:val="auto"/>
          </w:rPr>
          <w:t xml:space="preserve"> </w:t>
        </w:r>
        <w:r w:rsidRPr="0024367C">
          <w:rPr>
            <w:rStyle w:val="afc"/>
            <w:b w:val="0"/>
            <w:color w:val="auto"/>
          </w:rPr>
          <w:t>31</w:t>
        </w:r>
      </w:hyperlink>
      <w:r w:rsidRPr="003D42FF">
        <w:t xml:space="preserve"> Федерального закона</w:t>
      </w:r>
      <w:r>
        <w:t xml:space="preserve"> № 44-ФЗ</w:t>
      </w:r>
      <w:r w:rsidRPr="003D42FF">
        <w:t>.</w:t>
      </w:r>
    </w:p>
    <w:p w:rsidR="00201DF6" w:rsidRDefault="00201DF6" w:rsidP="00525E75">
      <w:pPr>
        <w:ind w:firstLine="720"/>
        <w:jc w:val="both"/>
      </w:pPr>
      <w:r>
        <w:t xml:space="preserve">8.5. Отстранение участника закупки от участия в определении исполнителя или отказ от заключения </w:t>
      </w:r>
      <w:r w:rsidR="00F15FD1">
        <w:t>договора</w:t>
      </w:r>
      <w:r>
        <w:t xml:space="preserve"> с победителем определения исполнителя осуществляется в любой момент до заключения </w:t>
      </w:r>
      <w:r w:rsidR="00F15FD1">
        <w:t>договора</w:t>
      </w:r>
      <w:r>
        <w:t xml:space="preserve">, если заказчик или комиссия по осуществлению закупок обнаружит, что </w:t>
      </w:r>
      <w:r w:rsidRPr="00FC03CE">
        <w:t xml:space="preserve">участник закупки не соответствует требованиям, указанным в </w:t>
      </w:r>
      <w:r>
        <w:t>пункте 7.1 (при наличии таких требований) и пункте 7.2 документации</w:t>
      </w:r>
      <w:r w:rsidRPr="00FC03CE">
        <w:t>, или предоставил недостоверную информацию в отношении своего соответствия указанным требованиям.</w:t>
      </w:r>
    </w:p>
    <w:p w:rsidR="00201DF6" w:rsidRDefault="00201DF6" w:rsidP="00201DF6">
      <w:pPr>
        <w:pStyle w:val="a6"/>
        <w:widowControl w:val="0"/>
        <w:ind w:left="0" w:firstLine="720"/>
        <w:jc w:val="both"/>
        <w:rPr>
          <w:b/>
        </w:rPr>
      </w:pPr>
    </w:p>
    <w:p w:rsidR="00201DF6" w:rsidRDefault="00201DF6" w:rsidP="00201DF6">
      <w:pPr>
        <w:pStyle w:val="33"/>
        <w:tabs>
          <w:tab w:val="clear" w:pos="720"/>
        </w:tabs>
        <w:ind w:firstLine="0"/>
        <w:jc w:val="center"/>
        <w:rPr>
          <w:b/>
        </w:rPr>
      </w:pPr>
      <w:bookmarkStart w:id="46" w:name="_Toc318705943"/>
      <w:bookmarkEnd w:id="34"/>
      <w:bookmarkEnd w:id="35"/>
      <w:bookmarkEnd w:id="36"/>
      <w:bookmarkEnd w:id="37"/>
      <w:bookmarkEnd w:id="38"/>
      <w:r>
        <w:rPr>
          <w:b/>
        </w:rPr>
        <w:t xml:space="preserve">9. </w:t>
      </w:r>
      <w:r w:rsidRPr="003D42FF">
        <w:rPr>
          <w:b/>
        </w:rPr>
        <w:t xml:space="preserve">Обеспечение заявки и исполнения </w:t>
      </w:r>
      <w:r w:rsidR="00F15FD1">
        <w:rPr>
          <w:b/>
        </w:rPr>
        <w:t>договора</w:t>
      </w:r>
    </w:p>
    <w:p w:rsidR="00201DF6" w:rsidRDefault="00201DF6" w:rsidP="002612C0">
      <w:pPr>
        <w:pStyle w:val="22"/>
        <w:widowControl w:val="0"/>
        <w:autoSpaceDE w:val="0"/>
        <w:autoSpaceDN w:val="0"/>
        <w:adjustRightInd w:val="0"/>
        <w:spacing w:after="0" w:line="240" w:lineRule="auto"/>
        <w:ind w:left="0" w:firstLine="720"/>
        <w:jc w:val="both"/>
      </w:pPr>
      <w:r>
        <w:t xml:space="preserve">9.1. По настоящему аукциону устанавливается требование о внесении участником денежных средств в качестве обеспечения заявки. </w:t>
      </w:r>
    </w:p>
    <w:p w:rsidR="00201DF6" w:rsidRDefault="00201DF6" w:rsidP="002612C0">
      <w:pPr>
        <w:autoSpaceDE w:val="0"/>
        <w:autoSpaceDN w:val="0"/>
        <w:adjustRightInd w:val="0"/>
        <w:ind w:firstLine="720"/>
        <w:jc w:val="both"/>
        <w:rPr>
          <w:b/>
        </w:rPr>
      </w:pPr>
      <w:bookmarkStart w:id="47" w:name="sub_4415"/>
      <w:r>
        <w:t xml:space="preserve">Размер обеспечения заявки установлен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sidRPr="001B1E5F">
        <w:rPr>
          <w:b/>
        </w:rPr>
        <w:t>.</w:t>
      </w:r>
    </w:p>
    <w:p w:rsidR="00201DF6" w:rsidRDefault="00201DF6" w:rsidP="002612C0">
      <w:pPr>
        <w:autoSpaceDE w:val="0"/>
        <w:autoSpaceDN w:val="0"/>
        <w:adjustRightInd w:val="0"/>
        <w:ind w:firstLine="720"/>
        <w:jc w:val="both"/>
        <w:rPr>
          <w:b/>
        </w:rPr>
      </w:pPr>
      <w:r>
        <w:t>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 Порядок предоставления обеспечения заявки и возврата денежных средств, внесенных в качестве обеспечения заявок, установлен статьей 44 Федерального закона № 44-ФЗ.</w:t>
      </w:r>
    </w:p>
    <w:p w:rsidR="00201DF6" w:rsidRDefault="00201DF6" w:rsidP="002612C0">
      <w:pPr>
        <w:autoSpaceDE w:val="0"/>
        <w:autoSpaceDN w:val="0"/>
        <w:adjustRightInd w:val="0"/>
        <w:ind w:firstLine="720"/>
        <w:jc w:val="both"/>
      </w:pPr>
      <w:r>
        <w:t>Блокирование денежных средств, внесенных в качестве обеспечения заявки на участие в определении поставщика при проведении аукциона, прекращается в течение не более чем одного рабочего дня с даты наступления одного из следующих случаев:</w:t>
      </w:r>
    </w:p>
    <w:p w:rsidR="00201DF6" w:rsidRDefault="00201DF6" w:rsidP="002612C0">
      <w:pPr>
        <w:autoSpaceDE w:val="0"/>
        <w:autoSpaceDN w:val="0"/>
        <w:adjustRightInd w:val="0"/>
        <w:ind w:firstLine="720"/>
        <w:jc w:val="both"/>
      </w:pPr>
      <w:r>
        <w:t xml:space="preserve">1) подписание протокола подведения итогов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которому такие денежные средства возвращаются после заключения </w:t>
      </w:r>
      <w:r w:rsidR="00F15FD1">
        <w:t>договора</w:t>
      </w:r>
      <w:r>
        <w:t>;</w:t>
      </w:r>
    </w:p>
    <w:p w:rsidR="00201DF6" w:rsidRDefault="00201DF6" w:rsidP="002612C0">
      <w:pPr>
        <w:autoSpaceDE w:val="0"/>
        <w:autoSpaceDN w:val="0"/>
        <w:adjustRightInd w:val="0"/>
        <w:ind w:firstLine="720"/>
        <w:jc w:val="both"/>
      </w:pPr>
      <w:r>
        <w:t>2) отмена определения поставщика;</w:t>
      </w:r>
    </w:p>
    <w:p w:rsidR="00201DF6" w:rsidRDefault="00201DF6" w:rsidP="002612C0">
      <w:pPr>
        <w:autoSpaceDE w:val="0"/>
        <w:autoSpaceDN w:val="0"/>
        <w:adjustRightInd w:val="0"/>
        <w:ind w:firstLine="720"/>
        <w:jc w:val="both"/>
      </w:pPr>
      <w:r>
        <w:t>3) отклонение заявки участника закупки;</w:t>
      </w:r>
    </w:p>
    <w:p w:rsidR="00201DF6" w:rsidRDefault="00201DF6" w:rsidP="002612C0">
      <w:pPr>
        <w:autoSpaceDE w:val="0"/>
        <w:autoSpaceDN w:val="0"/>
        <w:adjustRightInd w:val="0"/>
        <w:ind w:firstLine="720"/>
        <w:jc w:val="both"/>
      </w:pPr>
      <w:r>
        <w:t>4) отзыв заявки участником закупки до окончания срока подачи заявок;</w:t>
      </w:r>
    </w:p>
    <w:p w:rsidR="00201DF6" w:rsidRDefault="00201DF6" w:rsidP="002612C0">
      <w:pPr>
        <w:autoSpaceDE w:val="0"/>
        <w:autoSpaceDN w:val="0"/>
        <w:adjustRightInd w:val="0"/>
        <w:ind w:firstLine="720"/>
        <w:jc w:val="both"/>
      </w:pPr>
      <w:r>
        <w:t>5) получение заявки на участие в определении поставщика после окончания срока подачи заявок;</w:t>
      </w:r>
    </w:p>
    <w:p w:rsidR="00201DF6" w:rsidRDefault="00201DF6" w:rsidP="002612C0">
      <w:pPr>
        <w:autoSpaceDE w:val="0"/>
        <w:autoSpaceDN w:val="0"/>
        <w:adjustRightInd w:val="0"/>
        <w:ind w:firstLine="720"/>
        <w:jc w:val="both"/>
      </w:pPr>
      <w:r>
        <w:t xml:space="preserve">6) отстранение участника закупки от участия в определении поставщика или отказ от заключения </w:t>
      </w:r>
      <w:r w:rsidR="00F15FD1">
        <w:t>договора</w:t>
      </w:r>
      <w:r>
        <w:t xml:space="preserve"> с победителем определения поставщика в соответствии с </w:t>
      </w:r>
      <w:hyperlink r:id="rId18" w:history="1">
        <w:r w:rsidRPr="005463D6">
          <w:t>частями 9</w:t>
        </w:r>
      </w:hyperlink>
      <w:r w:rsidRPr="005463D6">
        <w:t xml:space="preserve"> и </w:t>
      </w:r>
      <w:hyperlink r:id="rId19" w:history="1">
        <w:r w:rsidRPr="005463D6">
          <w:t>10 статьи 31</w:t>
        </w:r>
      </w:hyperlink>
      <w:r>
        <w:t xml:space="preserve"> Федерального закона № 44-ФЗ.</w:t>
      </w:r>
    </w:p>
    <w:p w:rsidR="00201DF6" w:rsidRDefault="00201DF6" w:rsidP="002612C0">
      <w:pPr>
        <w:autoSpaceDE w:val="0"/>
        <w:autoSpaceDN w:val="0"/>
        <w:adjustRightInd w:val="0"/>
        <w:ind w:firstLine="720"/>
        <w:jc w:val="both"/>
      </w:pPr>
      <w:r>
        <w:t xml:space="preserve">7) получение оператором электронной площадки от Заказчика решения контрольного органа в сфере закупок об отказе в согласовании заключения </w:t>
      </w:r>
      <w:r w:rsidR="00F15FD1">
        <w:t>договора</w:t>
      </w:r>
      <w:r>
        <w:t xml:space="preserve"> с единственным исполнителем, направляемого не позднее рабочего дня, следующего после даты получения Заказчиком указанного решения.</w:t>
      </w:r>
    </w:p>
    <w:p w:rsidR="00201DF6" w:rsidRDefault="00201DF6" w:rsidP="002612C0">
      <w:pPr>
        <w:autoSpaceDE w:val="0"/>
        <w:autoSpaceDN w:val="0"/>
        <w:adjustRightInd w:val="0"/>
        <w:ind w:firstLine="720"/>
        <w:jc w:val="both"/>
      </w:pPr>
      <w:r>
        <w:lastRenderedPageBreak/>
        <w:t>Возврат денежных средств, внесенных в качестве обеспечения заявок, не осуществляется и денежные средства, внесенные в качестве обеспечения заявок, перечисляются на счет заказчика в следующих случаях:</w:t>
      </w:r>
    </w:p>
    <w:p w:rsidR="00201DF6" w:rsidRDefault="00201DF6" w:rsidP="002612C0">
      <w:pPr>
        <w:autoSpaceDE w:val="0"/>
        <w:autoSpaceDN w:val="0"/>
        <w:adjustRightInd w:val="0"/>
        <w:ind w:firstLine="720"/>
        <w:jc w:val="both"/>
      </w:pPr>
      <w:r>
        <w:t xml:space="preserve">1) уклонение или отказ участника закупки заключить </w:t>
      </w:r>
      <w:r w:rsidR="00F67614">
        <w:t>договор</w:t>
      </w:r>
      <w:r>
        <w:t>;</w:t>
      </w:r>
    </w:p>
    <w:p w:rsidR="00201DF6" w:rsidRDefault="00201DF6" w:rsidP="002612C0">
      <w:pPr>
        <w:autoSpaceDE w:val="0"/>
        <w:autoSpaceDN w:val="0"/>
        <w:adjustRightInd w:val="0"/>
        <w:ind w:firstLine="720"/>
        <w:jc w:val="both"/>
      </w:pPr>
      <w:r>
        <w:t xml:space="preserve">2) </w:t>
      </w:r>
      <w:r w:rsidR="00934AC6">
        <w:t>непредставление</w:t>
      </w:r>
      <w:r>
        <w:t xml:space="preserve"> или предоставление с нарушением условий, установленных Федеральным законом № 44-ФЗ, до заключения </w:t>
      </w:r>
      <w:r w:rsidR="00F15FD1">
        <w:t>договора</w:t>
      </w:r>
      <w:r>
        <w:t xml:space="preserve"> заказчику обеспечения исполнения </w:t>
      </w:r>
      <w:r w:rsidR="00F15FD1">
        <w:t>договора</w:t>
      </w:r>
      <w:r>
        <w:t>.</w:t>
      </w:r>
    </w:p>
    <w:bookmarkEnd w:id="47"/>
    <w:p w:rsidR="00201DF6" w:rsidRPr="009353CA" w:rsidRDefault="00201DF6" w:rsidP="002612C0">
      <w:pPr>
        <w:pStyle w:val="22"/>
        <w:widowControl w:val="0"/>
        <w:autoSpaceDE w:val="0"/>
        <w:autoSpaceDN w:val="0"/>
        <w:adjustRightInd w:val="0"/>
        <w:spacing w:after="0" w:line="240" w:lineRule="auto"/>
        <w:ind w:left="0" w:firstLine="720"/>
        <w:jc w:val="both"/>
        <w:rPr>
          <w:b/>
        </w:rPr>
      </w:pPr>
      <w:r w:rsidRPr="009353CA">
        <w:t xml:space="preserve">9.2. По настоящему аукциону устанавливается требование обеспечения исполнения </w:t>
      </w:r>
      <w:r w:rsidR="00F15FD1">
        <w:t>договора</w:t>
      </w:r>
      <w:r w:rsidRPr="009353CA">
        <w:t xml:space="preserve">. Размер, срок и порядок его предоставления определяются настоящим разделом документации, проектом </w:t>
      </w:r>
      <w:r w:rsidR="00F15FD1">
        <w:t>договора</w:t>
      </w:r>
      <w:r w:rsidRPr="009353CA">
        <w:t xml:space="preserve">, </w:t>
      </w:r>
      <w:r w:rsidRPr="009353CA">
        <w:rPr>
          <w:b/>
        </w:rPr>
        <w:t>част</w:t>
      </w:r>
      <w:r>
        <w:rPr>
          <w:b/>
        </w:rPr>
        <w:t>ью</w:t>
      </w:r>
      <w:r w:rsidRPr="009353CA">
        <w:rPr>
          <w:b/>
        </w:rPr>
        <w:t xml:space="preserve"> </w:t>
      </w:r>
      <w:r w:rsidRPr="009353CA">
        <w:rPr>
          <w:b/>
          <w:lang w:val="en-US"/>
        </w:rPr>
        <w:t>II</w:t>
      </w:r>
      <w:r w:rsidRPr="009353CA">
        <w:t xml:space="preserve"> </w:t>
      </w:r>
      <w:r w:rsidRPr="009353CA">
        <w:rPr>
          <w:b/>
          <w:bCs/>
        </w:rPr>
        <w:t>Информационная карта аукциона</w:t>
      </w:r>
      <w:r w:rsidRPr="009353CA">
        <w:rPr>
          <w:b/>
        </w:rPr>
        <w:t>.</w:t>
      </w:r>
    </w:p>
    <w:p w:rsidR="00201DF6" w:rsidRDefault="00201DF6" w:rsidP="002612C0">
      <w:pPr>
        <w:autoSpaceDE w:val="0"/>
        <w:autoSpaceDN w:val="0"/>
        <w:adjustRightInd w:val="0"/>
        <w:ind w:firstLine="720"/>
        <w:jc w:val="both"/>
      </w:pPr>
      <w:r w:rsidRPr="001C4D2E">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15FD1">
        <w:t>договора</w:t>
      </w:r>
      <w:r w:rsidRPr="001C4D2E">
        <w:t xml:space="preserve">, участник закупки, с которым заключается </w:t>
      </w:r>
      <w:r w:rsidR="00F67614">
        <w:t>договор</w:t>
      </w:r>
      <w:r w:rsidRPr="001C4D2E">
        <w:t xml:space="preserve">, предоставляет обеспечение исполнения </w:t>
      </w:r>
      <w:r w:rsidR="00F15FD1">
        <w:t>договора</w:t>
      </w:r>
      <w:r w:rsidRPr="001C4D2E">
        <w:t xml:space="preserve"> с учетом положений </w:t>
      </w:r>
      <w:r w:rsidR="004E24EE">
        <w:t xml:space="preserve">статьи </w:t>
      </w:r>
      <w:r w:rsidRPr="00237759">
        <w:t>37</w:t>
      </w:r>
      <w:r w:rsidRPr="001C4D2E">
        <w:t xml:space="preserve"> Федерального закона</w:t>
      </w:r>
      <w:r>
        <w:t xml:space="preserve"> № 44-ФЗ</w:t>
      </w:r>
      <w:r w:rsidRPr="001C4D2E">
        <w:t>.</w:t>
      </w:r>
    </w:p>
    <w:p w:rsidR="00201DF6" w:rsidRPr="00954EAA" w:rsidRDefault="00201DF6" w:rsidP="002612C0">
      <w:pPr>
        <w:ind w:firstLine="720"/>
        <w:jc w:val="both"/>
      </w:pPr>
      <w:r w:rsidRPr="00954EAA">
        <w:t xml:space="preserve">Исполнение </w:t>
      </w:r>
      <w:r w:rsidR="00F15FD1">
        <w:t>договора</w:t>
      </w:r>
      <w:r w:rsidRPr="00954EAA">
        <w:t xml:space="preserve"> может обеспечиваться предоставлением банковской гарантии, выданной банком или внесением денежных средств. Способ обеспечения исполнения </w:t>
      </w:r>
      <w:r w:rsidR="00F15FD1">
        <w:t>договора</w:t>
      </w:r>
      <w:r w:rsidRPr="00954EAA">
        <w:t xml:space="preserve"> определяется участником закупки, с которым заключается </w:t>
      </w:r>
      <w:r w:rsidR="00F67614">
        <w:t>договор</w:t>
      </w:r>
      <w:r w:rsidRPr="00954EAA">
        <w:t xml:space="preserve">, самостоятельно. В случае, если участником закупки, с которым заключается </w:t>
      </w:r>
      <w:r w:rsidR="00FE674F">
        <w:t>договор</w:t>
      </w:r>
      <w:r w:rsidRPr="00954EAA">
        <w:t>, является государственное или му</w:t>
      </w:r>
      <w:r>
        <w:t xml:space="preserve">ниципальное казенное учреждение требование о предоставлении </w:t>
      </w:r>
      <w:r w:rsidRPr="00954EAA">
        <w:t>обеспечени</w:t>
      </w:r>
      <w:r>
        <w:t>я</w:t>
      </w:r>
      <w:r w:rsidRPr="00954EAA">
        <w:t xml:space="preserve"> исполнения </w:t>
      </w:r>
      <w:r w:rsidR="00F15FD1">
        <w:t>договора</w:t>
      </w:r>
      <w:r w:rsidRPr="00954EAA">
        <w:t xml:space="preserve"> к такому участнику не применя</w:t>
      </w:r>
      <w:r>
        <w:t>е</w:t>
      </w:r>
      <w:r w:rsidRPr="00954EAA">
        <w:t>тся.</w:t>
      </w:r>
    </w:p>
    <w:p w:rsidR="00201DF6" w:rsidRPr="009353CA" w:rsidRDefault="00FE674F" w:rsidP="002612C0">
      <w:pPr>
        <w:autoSpaceDE w:val="0"/>
        <w:autoSpaceDN w:val="0"/>
        <w:adjustRightInd w:val="0"/>
        <w:ind w:firstLine="720"/>
        <w:jc w:val="both"/>
      </w:pPr>
      <w:r>
        <w:t>Договор</w:t>
      </w:r>
      <w:r w:rsidR="00201DF6" w:rsidRPr="009353CA">
        <w:t xml:space="preserve"> заключается после предоставления участником закупки, с которым заключается </w:t>
      </w:r>
      <w:r>
        <w:t>договор</w:t>
      </w:r>
      <w:r w:rsidR="00201DF6" w:rsidRPr="009353CA">
        <w:t xml:space="preserve">, обеспечения исполнения </w:t>
      </w:r>
      <w:r w:rsidR="00F15FD1">
        <w:t>договора</w:t>
      </w:r>
      <w:r w:rsidR="00201DF6" w:rsidRPr="009353CA">
        <w:t xml:space="preserve"> в соответствии с Федеральным законом № 44-ФЗ.</w:t>
      </w:r>
    </w:p>
    <w:p w:rsidR="00201DF6" w:rsidRDefault="00201DF6" w:rsidP="002612C0">
      <w:pPr>
        <w:pStyle w:val="ConsNormal0"/>
        <w:jc w:val="both"/>
        <w:rPr>
          <w:rFonts w:ascii="Times New Roman" w:hAnsi="Times New Roman"/>
          <w:sz w:val="24"/>
          <w:szCs w:val="24"/>
        </w:rPr>
      </w:pPr>
      <w:r>
        <w:rPr>
          <w:rFonts w:ascii="Times New Roman" w:hAnsi="Times New Roman"/>
          <w:sz w:val="24"/>
          <w:szCs w:val="24"/>
        </w:rPr>
        <w:t xml:space="preserve">9.2.1. Порядок предоставления обеспечения исполнения </w:t>
      </w:r>
      <w:r w:rsidR="00F15FD1">
        <w:rPr>
          <w:rFonts w:ascii="Times New Roman" w:hAnsi="Times New Roman"/>
          <w:sz w:val="24"/>
          <w:szCs w:val="24"/>
        </w:rPr>
        <w:t>договора</w:t>
      </w:r>
      <w:r>
        <w:rPr>
          <w:rFonts w:ascii="Times New Roman" w:hAnsi="Times New Roman"/>
          <w:sz w:val="24"/>
          <w:szCs w:val="24"/>
        </w:rPr>
        <w:t xml:space="preserve"> в виде банковской гарантии, выданной банком.</w:t>
      </w:r>
    </w:p>
    <w:p w:rsidR="00201DF6" w:rsidRDefault="00201DF6" w:rsidP="002612C0">
      <w:pPr>
        <w:ind w:firstLine="720"/>
        <w:jc w:val="both"/>
      </w:pPr>
      <w:r>
        <w:t xml:space="preserve">Заказчики в качестве обеспечения исполнения </w:t>
      </w:r>
      <w:r w:rsidR="00F67614">
        <w:t>договор</w:t>
      </w:r>
      <w:r>
        <w:t>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1DF6" w:rsidRDefault="00201DF6" w:rsidP="002612C0">
      <w:pPr>
        <w:ind w:firstLine="720"/>
        <w:jc w:val="both"/>
      </w:pPr>
      <w:r>
        <w:t>Банковская гарантия должна быть безотзывной и должна содержать:</w:t>
      </w:r>
    </w:p>
    <w:p w:rsidR="00201DF6" w:rsidRDefault="00201DF6" w:rsidP="002612C0">
      <w:pPr>
        <w:ind w:firstLine="720"/>
        <w:jc w:val="both"/>
      </w:pPr>
      <w: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201DF6" w:rsidRDefault="00201DF6" w:rsidP="002612C0">
      <w:pPr>
        <w:ind w:firstLine="720"/>
        <w:jc w:val="both"/>
      </w:pPr>
      <w:r>
        <w:t>2) обязательства принципала, надлежащее исполнение которых обеспечивается банковской гарантией;</w:t>
      </w:r>
    </w:p>
    <w:p w:rsidR="00201DF6" w:rsidRDefault="00201DF6" w:rsidP="002612C0">
      <w:pPr>
        <w:ind w:firstLine="720"/>
        <w:jc w:val="both"/>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01DF6" w:rsidRDefault="00201DF6" w:rsidP="002612C0">
      <w:pPr>
        <w:ind w:firstLine="72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1DF6" w:rsidRDefault="00201DF6" w:rsidP="002612C0">
      <w:pPr>
        <w:ind w:firstLine="720"/>
        <w:jc w:val="both"/>
      </w:pPr>
      <w:r>
        <w:t>5) с</w:t>
      </w:r>
      <w:r w:rsidRPr="00B769B1">
        <w:t>рок действия банковской гарантии</w:t>
      </w:r>
      <w:r>
        <w:t>, который</w:t>
      </w:r>
      <w:r w:rsidRPr="00B769B1">
        <w:t xml:space="preserve"> должен превышать срок действия </w:t>
      </w:r>
      <w:r w:rsidR="00F15FD1">
        <w:t>договора</w:t>
      </w:r>
      <w:r w:rsidRPr="00B769B1">
        <w:t xml:space="preserve"> не менее чем на один месяц</w:t>
      </w:r>
      <w:r>
        <w:t>;</w:t>
      </w:r>
    </w:p>
    <w:p w:rsidR="00201DF6" w:rsidRDefault="00201DF6" w:rsidP="002612C0">
      <w:pPr>
        <w:ind w:firstLine="72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15FD1">
        <w:t>договора</w:t>
      </w:r>
      <w:r>
        <w:t xml:space="preserve"> при его заключении;</w:t>
      </w:r>
    </w:p>
    <w:p w:rsidR="00201DF6" w:rsidRDefault="00201DF6" w:rsidP="002612C0">
      <w:pPr>
        <w:ind w:firstLine="72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1DF6" w:rsidRDefault="00201DF6" w:rsidP="002612C0">
      <w:pPr>
        <w:ind w:firstLine="720"/>
        <w:jc w:val="both"/>
      </w:pPr>
      <w:r>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Pr>
          <w:b/>
        </w:rPr>
        <w:t xml:space="preserve"> </w:t>
      </w:r>
    </w:p>
    <w:p w:rsidR="00201DF6" w:rsidRPr="00087EE1" w:rsidRDefault="00201DF6" w:rsidP="002612C0">
      <w:pPr>
        <w:ind w:firstLine="720"/>
        <w:jc w:val="both"/>
        <w:rPr>
          <w:rFonts w:ascii="Arial" w:hAnsi="Arial" w:cs="Arial"/>
        </w:rPr>
      </w:pPr>
      <w:r w:rsidRPr="00087EE1">
        <w:t xml:space="preserve">Банковская гарантия, предоставляемая участником закупки в качестве обеспечения исполнения </w:t>
      </w:r>
      <w:r w:rsidR="00F15FD1">
        <w:t>договора</w:t>
      </w:r>
      <w:r w:rsidRPr="00087EE1">
        <w:t>, должна быть включена в реестр банковских гарантий, размещенный в еди</w:t>
      </w:r>
      <w:r>
        <w:t>ной информационной системе.</w:t>
      </w:r>
    </w:p>
    <w:p w:rsidR="00201DF6" w:rsidRDefault="00201DF6" w:rsidP="002612C0">
      <w:pPr>
        <w:ind w:firstLine="720"/>
        <w:jc w:val="both"/>
      </w:pPr>
      <w:r w:rsidRPr="00B769B1">
        <w:lastRenderedPageBreak/>
        <w:t xml:space="preserve">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01DF6" w:rsidRPr="00B769B1" w:rsidRDefault="00201DF6" w:rsidP="002612C0">
      <w:pPr>
        <w:ind w:firstLine="720"/>
        <w:jc w:val="both"/>
      </w:pPr>
      <w:r w:rsidRPr="00B769B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01DF6" w:rsidRDefault="00201DF6" w:rsidP="002612C0">
      <w:pPr>
        <w:widowControl w:val="0"/>
        <w:ind w:firstLine="720"/>
        <w:jc w:val="both"/>
      </w:pPr>
      <w:r>
        <w:t xml:space="preserve">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w:t>
      </w:r>
      <w:r w:rsidR="00F67614">
        <w:t>договор</w:t>
      </w:r>
      <w:r>
        <w:t>, не освобождают его от обязательств по соответствующей безотзывной банковской гарантии.</w:t>
      </w:r>
    </w:p>
    <w:p w:rsidR="00201DF6" w:rsidRDefault="00201DF6" w:rsidP="002612C0">
      <w:pPr>
        <w:pStyle w:val="33"/>
        <w:tabs>
          <w:tab w:val="clear" w:pos="720"/>
          <w:tab w:val="left" w:pos="708"/>
        </w:tabs>
        <w:ind w:left="0" w:firstLine="720"/>
        <w:rPr>
          <w:b/>
          <w:szCs w:val="24"/>
        </w:rPr>
      </w:pPr>
      <w:r>
        <w:rPr>
          <w:szCs w:val="24"/>
        </w:rPr>
        <w:t xml:space="preserve">9.2.2. Порядок предоставления обеспечения исполнения </w:t>
      </w:r>
      <w:r w:rsidR="00F15FD1">
        <w:rPr>
          <w:szCs w:val="24"/>
        </w:rPr>
        <w:t>договора</w:t>
      </w:r>
      <w:r>
        <w:rPr>
          <w:szCs w:val="24"/>
        </w:rPr>
        <w:t xml:space="preserve"> в виде внесения денежных средств.</w:t>
      </w:r>
    </w:p>
    <w:p w:rsidR="00201DF6" w:rsidRPr="00EA1C56" w:rsidRDefault="00201DF6" w:rsidP="002612C0">
      <w:pPr>
        <w:pStyle w:val="33"/>
        <w:tabs>
          <w:tab w:val="clear" w:pos="720"/>
          <w:tab w:val="left" w:pos="0"/>
        </w:tabs>
        <w:ind w:left="0" w:firstLine="720"/>
        <w:rPr>
          <w:szCs w:val="24"/>
        </w:rPr>
      </w:pPr>
      <w:r>
        <w:rPr>
          <w:szCs w:val="24"/>
        </w:rPr>
        <w:t xml:space="preserve">В случае если обеспечение исполнения </w:t>
      </w:r>
      <w:r w:rsidR="00F15FD1">
        <w:rPr>
          <w:szCs w:val="24"/>
        </w:rPr>
        <w:t>договора</w:t>
      </w:r>
      <w:r>
        <w:rPr>
          <w:szCs w:val="24"/>
        </w:rPr>
        <w:t xml:space="preserve"> представляется в виде внесения денежных средств, участник аукциона, с которым заключается </w:t>
      </w:r>
      <w:r w:rsidR="00FE674F">
        <w:rPr>
          <w:szCs w:val="24"/>
        </w:rPr>
        <w:t>договор</w:t>
      </w:r>
      <w:r>
        <w:rPr>
          <w:szCs w:val="24"/>
        </w:rPr>
        <w:t xml:space="preserve">, перечисляет сумму денежных средств, установленную в Информационной карте аукциона, на указанный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Pr>
          <w:szCs w:val="24"/>
        </w:rPr>
        <w:t xml:space="preserve"> счет заказчика</w:t>
      </w:r>
      <w:r w:rsidRPr="00954EAA">
        <w:t xml:space="preserve">, на котором в соответствии с законодательством Российской Федерации учитываются операции со средствами, поступающими заказчику. </w:t>
      </w:r>
    </w:p>
    <w:p w:rsidR="00201DF6" w:rsidRDefault="00201DF6" w:rsidP="002612C0">
      <w:pPr>
        <w:ind w:firstLine="720"/>
        <w:jc w:val="both"/>
      </w:pPr>
      <w:r w:rsidRPr="00EA1C56">
        <w:t>Условия о сроках возврата заказчиком поставщику денежных средств, внесенных в качестве об</w:t>
      </w:r>
      <w:r>
        <w:t xml:space="preserve">еспечения исполнения </w:t>
      </w:r>
      <w:r w:rsidR="00F15FD1">
        <w:t>договора</w:t>
      </w:r>
      <w:r>
        <w:t xml:space="preserve">, установлены в проекте </w:t>
      </w:r>
      <w:r w:rsidR="00F15FD1">
        <w:t>договора</w:t>
      </w:r>
      <w:r>
        <w:t>.</w:t>
      </w:r>
    </w:p>
    <w:p w:rsidR="00201DF6" w:rsidRDefault="00201DF6" w:rsidP="002612C0">
      <w:pPr>
        <w:ind w:firstLine="720"/>
        <w:jc w:val="both"/>
      </w:pPr>
      <w:r>
        <w:t xml:space="preserve">В ходе исполнения </w:t>
      </w:r>
      <w:r w:rsidR="00F15FD1">
        <w:t>договора</w:t>
      </w:r>
      <w:r>
        <w:t xml:space="preserve"> поставщик вправе предоставить заказчику обеспечение исполнения </w:t>
      </w:r>
      <w:r w:rsidR="00F15FD1">
        <w:t>договора</w:t>
      </w:r>
      <w:r>
        <w:t xml:space="preserve">, уменьшенное на размер выполненных обязательств, предусмотренных </w:t>
      </w:r>
      <w:r w:rsidR="00F67614">
        <w:t>договор</w:t>
      </w:r>
      <w:r>
        <w:t xml:space="preserve">ом, взамен ранее предоставленного обеспечения исполнения </w:t>
      </w:r>
      <w:r w:rsidR="00F15FD1">
        <w:t>договора</w:t>
      </w:r>
      <w:r>
        <w:t xml:space="preserve">. При этом может быть изменен способ обеспечения исполнения </w:t>
      </w:r>
      <w:r w:rsidR="00F15FD1">
        <w:t>договора</w:t>
      </w:r>
      <w:r>
        <w:t>.</w:t>
      </w:r>
    </w:p>
    <w:p w:rsidR="00201DF6" w:rsidRPr="00EA1C56" w:rsidRDefault="00201DF6" w:rsidP="00201DF6">
      <w:pPr>
        <w:ind w:firstLine="708"/>
        <w:jc w:val="both"/>
      </w:pPr>
    </w:p>
    <w:p w:rsidR="00201DF6" w:rsidRPr="00826495" w:rsidRDefault="00201DF6" w:rsidP="005F0321">
      <w:pPr>
        <w:pStyle w:val="26"/>
        <w:spacing w:after="0" w:line="240" w:lineRule="auto"/>
        <w:jc w:val="center"/>
      </w:pPr>
      <w:r>
        <w:rPr>
          <w:b/>
        </w:rPr>
        <w:t xml:space="preserve">10. </w:t>
      </w:r>
      <w:r w:rsidRPr="00826495">
        <w:rPr>
          <w:b/>
        </w:rPr>
        <w:t>Разъяснение положений документации</w:t>
      </w:r>
    </w:p>
    <w:p w:rsidR="00201DF6" w:rsidRPr="00C32D2C" w:rsidRDefault="00201DF6" w:rsidP="005F0321">
      <w:pPr>
        <w:ind w:firstLine="708"/>
        <w:jc w:val="both"/>
      </w:pPr>
      <w:r w:rsidRPr="00C32D2C">
        <w:t xml:space="preserve">10.1.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документации в отношении одного аукциона. </w:t>
      </w:r>
    </w:p>
    <w:p w:rsidR="00201DF6" w:rsidRDefault="00201DF6" w:rsidP="005F0321">
      <w:pPr>
        <w:autoSpaceDE w:val="0"/>
        <w:autoSpaceDN w:val="0"/>
        <w:adjustRightInd w:val="0"/>
        <w:ind w:firstLine="708"/>
        <w:jc w:val="both"/>
        <w:rPr>
          <w:b/>
        </w:rPr>
      </w:pPr>
      <w:r>
        <w:t xml:space="preserve">Даты начала и окончания срока предоставления участникам аукциона разъяснений положений документации установлены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sidRPr="00C32D2C">
        <w:rPr>
          <w:b/>
        </w:rPr>
        <w:t xml:space="preserve">. </w:t>
      </w:r>
    </w:p>
    <w:p w:rsidR="00201DF6" w:rsidRPr="00AD7AA5" w:rsidRDefault="00201DF6" w:rsidP="005F0321">
      <w:pPr>
        <w:autoSpaceDE w:val="0"/>
        <w:autoSpaceDN w:val="0"/>
        <w:adjustRightInd w:val="0"/>
        <w:ind w:firstLine="708"/>
        <w:jc w:val="both"/>
      </w:pPr>
      <w:r w:rsidRPr="00AD7AA5">
        <w:t>10.2.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01DF6" w:rsidRPr="00AD7AA5" w:rsidRDefault="00201DF6" w:rsidP="005F0321">
      <w:pPr>
        <w:autoSpaceDE w:val="0"/>
        <w:autoSpaceDN w:val="0"/>
        <w:adjustRightInd w:val="0"/>
        <w:ind w:firstLine="708"/>
        <w:jc w:val="both"/>
      </w:pPr>
      <w:r w:rsidRPr="00AD7AA5">
        <w:t>10.3. Разъяснения положений документации об аукционе не должны изменять ее суть.</w:t>
      </w:r>
    </w:p>
    <w:p w:rsidR="00201DF6" w:rsidRDefault="00201DF6" w:rsidP="005F0321">
      <w:pPr>
        <w:autoSpaceDE w:val="0"/>
        <w:autoSpaceDN w:val="0"/>
        <w:adjustRightInd w:val="0"/>
        <w:ind w:firstLine="708"/>
        <w:jc w:val="both"/>
      </w:pPr>
      <w:r w:rsidRPr="00AD7AA5">
        <w:t>10.4.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r>
        <w:t xml:space="preserve"> в случае, если начальная (максимальная) цена </w:t>
      </w:r>
      <w:r w:rsidR="00F15FD1">
        <w:t>договора</w:t>
      </w:r>
      <w:r>
        <w:t xml:space="preserve"> не превышает 3 млн. рублей.</w:t>
      </w:r>
    </w:p>
    <w:p w:rsidR="005F0321" w:rsidRDefault="005F0321" w:rsidP="00201DF6">
      <w:pPr>
        <w:autoSpaceDE w:val="0"/>
        <w:autoSpaceDN w:val="0"/>
        <w:adjustRightInd w:val="0"/>
        <w:ind w:firstLine="720"/>
        <w:jc w:val="both"/>
      </w:pPr>
    </w:p>
    <w:p w:rsidR="00596D73" w:rsidRDefault="00596D73" w:rsidP="00201DF6">
      <w:pPr>
        <w:autoSpaceDE w:val="0"/>
        <w:autoSpaceDN w:val="0"/>
        <w:adjustRightInd w:val="0"/>
        <w:ind w:firstLine="720"/>
        <w:jc w:val="both"/>
      </w:pPr>
    </w:p>
    <w:p w:rsidR="00596D73" w:rsidRDefault="00596D73" w:rsidP="00201DF6">
      <w:pPr>
        <w:autoSpaceDE w:val="0"/>
        <w:autoSpaceDN w:val="0"/>
        <w:adjustRightInd w:val="0"/>
        <w:ind w:firstLine="720"/>
        <w:jc w:val="both"/>
      </w:pPr>
    </w:p>
    <w:p w:rsidR="00596D73" w:rsidRDefault="00596D73" w:rsidP="00201DF6">
      <w:pPr>
        <w:autoSpaceDE w:val="0"/>
        <w:autoSpaceDN w:val="0"/>
        <w:adjustRightInd w:val="0"/>
        <w:ind w:firstLine="720"/>
        <w:jc w:val="both"/>
      </w:pPr>
    </w:p>
    <w:p w:rsidR="005F0321" w:rsidRDefault="00201DF6" w:rsidP="00201DF6">
      <w:pPr>
        <w:jc w:val="center"/>
        <w:rPr>
          <w:b/>
        </w:rPr>
      </w:pPr>
      <w:r>
        <w:rPr>
          <w:b/>
        </w:rPr>
        <w:t>11</w:t>
      </w:r>
      <w:r w:rsidRPr="00F71FF9">
        <w:rPr>
          <w:b/>
        </w:rPr>
        <w:t xml:space="preserve">. </w:t>
      </w:r>
      <w:r>
        <w:rPr>
          <w:b/>
        </w:rPr>
        <w:t xml:space="preserve">Срок заключения </w:t>
      </w:r>
      <w:r w:rsidR="00F15FD1">
        <w:rPr>
          <w:b/>
        </w:rPr>
        <w:t>договора</w:t>
      </w:r>
      <w:r w:rsidRPr="00F71FF9">
        <w:rPr>
          <w:b/>
        </w:rPr>
        <w:t xml:space="preserve">, </w:t>
      </w:r>
    </w:p>
    <w:p w:rsidR="005F0321" w:rsidRDefault="00201DF6" w:rsidP="005F0321">
      <w:pPr>
        <w:jc w:val="center"/>
        <w:rPr>
          <w:b/>
        </w:rPr>
      </w:pPr>
      <w:r w:rsidRPr="00F71FF9">
        <w:rPr>
          <w:b/>
        </w:rPr>
        <w:lastRenderedPageBreak/>
        <w:t xml:space="preserve">условия признания победителя аукциона или иного участника </w:t>
      </w:r>
    </w:p>
    <w:p w:rsidR="00201DF6" w:rsidRPr="00F71FF9" w:rsidRDefault="00201DF6" w:rsidP="005F0321">
      <w:pPr>
        <w:jc w:val="center"/>
        <w:rPr>
          <w:b/>
        </w:rPr>
      </w:pPr>
      <w:r w:rsidRPr="00F71FF9">
        <w:rPr>
          <w:b/>
        </w:rPr>
        <w:t xml:space="preserve">такого аукциона уклонившимися от заключения </w:t>
      </w:r>
      <w:r w:rsidR="00F15FD1">
        <w:rPr>
          <w:b/>
        </w:rPr>
        <w:t>договора</w:t>
      </w:r>
    </w:p>
    <w:p w:rsidR="00201DF6" w:rsidRDefault="00201DF6" w:rsidP="006571E7">
      <w:pPr>
        <w:shd w:val="clear" w:color="auto" w:fill="FFFFFF"/>
        <w:ind w:firstLine="709"/>
        <w:jc w:val="both"/>
        <w:rPr>
          <w:b/>
          <w:bCs/>
        </w:rPr>
      </w:pPr>
      <w:r>
        <w:t xml:space="preserve">11.1. </w:t>
      </w:r>
      <w:r w:rsidR="007A7264">
        <w:t>Договор</w:t>
      </w:r>
      <w:r w:rsidRPr="00114BFC">
        <w:t xml:space="preserve"> </w:t>
      </w:r>
      <w:bookmarkStart w:id="48" w:name="_Toc488727167"/>
      <w:bookmarkStart w:id="49" w:name="_Toc488727299"/>
      <w:bookmarkStart w:id="50" w:name="_Toc488727375"/>
      <w:bookmarkStart w:id="51" w:name="_Toc488727535"/>
      <w:bookmarkStart w:id="52" w:name="_Toc488727636"/>
      <w:bookmarkStart w:id="53" w:name="_Toc489079010"/>
      <w:bookmarkStart w:id="54" w:name="_Toc489079063"/>
      <w:bookmarkStart w:id="55" w:name="_Toc490651249"/>
      <w:bookmarkStart w:id="56" w:name="_Toc507493702"/>
      <w:bookmarkStart w:id="57" w:name="_Toc508187731"/>
      <w:bookmarkStart w:id="58" w:name="_Toc509294238"/>
      <w:bookmarkStart w:id="59" w:name="_Toc534094714"/>
      <w:bookmarkStart w:id="60" w:name="_Toc125789714"/>
      <w:r>
        <w:t xml:space="preserve">должен быть заключен в срок, указанный </w:t>
      </w:r>
      <w:bookmarkEnd w:id="48"/>
      <w:bookmarkEnd w:id="49"/>
      <w:bookmarkEnd w:id="50"/>
      <w:bookmarkEnd w:id="51"/>
      <w:bookmarkEnd w:id="52"/>
      <w:bookmarkEnd w:id="53"/>
      <w:bookmarkEnd w:id="54"/>
      <w:bookmarkEnd w:id="55"/>
      <w:bookmarkEnd w:id="56"/>
      <w:bookmarkEnd w:id="57"/>
      <w:bookmarkEnd w:id="58"/>
      <w:bookmarkEnd w:id="59"/>
      <w:bookmarkEnd w:id="60"/>
      <w:r w:rsidRPr="008D2946">
        <w:rPr>
          <w:bCs/>
        </w:rPr>
        <w:t>в</w:t>
      </w:r>
      <w:r>
        <w:rPr>
          <w:b/>
          <w:bCs/>
        </w:rPr>
        <w:t xml:space="preserve">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Pr>
          <w:b/>
          <w:bCs/>
        </w:rPr>
        <w:t>.</w:t>
      </w:r>
    </w:p>
    <w:p w:rsidR="00201DF6" w:rsidRDefault="00201DF6" w:rsidP="006571E7">
      <w:pPr>
        <w:shd w:val="clear" w:color="auto" w:fill="FFFFFF"/>
        <w:ind w:firstLine="709"/>
        <w:jc w:val="both"/>
      </w:pPr>
      <w:r>
        <w:t>З</w:t>
      </w:r>
      <w:r w:rsidRPr="00972F94">
        <w:t xml:space="preserve">аказчик в течение пяти дней с даты размещения в единой информационной системе </w:t>
      </w:r>
      <w:r>
        <w:t>п</w:t>
      </w:r>
      <w:r w:rsidRPr="00972F94">
        <w:t xml:space="preserve">ротокола подведения итогов, размещает в единой информационной системе без своей подписи проект </w:t>
      </w:r>
      <w:r w:rsidR="00F15FD1">
        <w:t>договора</w:t>
      </w:r>
      <w:r w:rsidRPr="00972F94">
        <w:t xml:space="preserve">, который составляется путем включения цены </w:t>
      </w:r>
      <w:r w:rsidR="00F15FD1">
        <w:t>договора</w:t>
      </w:r>
      <w:r w:rsidRPr="00972F94">
        <w:t xml:space="preserve">, предложенной участником аукциона, с которым заключается </w:t>
      </w:r>
      <w:r w:rsidR="007A7264">
        <w:t>договор</w:t>
      </w:r>
      <w:r w:rsidRPr="00972F94">
        <w:t xml:space="preserve">, информации о товаре (товарном знаке и (или) конкретных показателях товара), указанной в заявке на участие в таком аукционе его </w:t>
      </w:r>
      <w:r>
        <w:t>у</w:t>
      </w:r>
      <w:r w:rsidRPr="00972F94">
        <w:t xml:space="preserve">частника, в проект </w:t>
      </w:r>
      <w:r w:rsidR="00F15FD1">
        <w:t>договора</w:t>
      </w:r>
      <w:r w:rsidRPr="00972F94">
        <w:t>, прилагаемый к настоящей документации.</w:t>
      </w:r>
      <w:r>
        <w:t xml:space="preserve"> </w:t>
      </w:r>
    </w:p>
    <w:p w:rsidR="00201DF6" w:rsidRDefault="00201DF6" w:rsidP="006571E7">
      <w:pPr>
        <w:shd w:val="clear" w:color="auto" w:fill="FFFFFF"/>
        <w:ind w:firstLine="709"/>
        <w:jc w:val="both"/>
      </w:pPr>
      <w:r w:rsidRPr="00972F94">
        <w:t xml:space="preserve">В течение пяти дней с даты размещения заказчиком в единой информационной системе проекта </w:t>
      </w:r>
      <w:r w:rsidR="00F15FD1">
        <w:t>договора</w:t>
      </w:r>
      <w:r w:rsidRPr="00972F94">
        <w:t xml:space="preserve"> победитель аукциона размещает в единой информационной системе проект </w:t>
      </w:r>
      <w:r w:rsidR="00F15FD1">
        <w:t>договора</w:t>
      </w:r>
      <w:r w:rsidRPr="00972F94">
        <w:t xml:space="preserve">, подписанный лицом, имеющим право действовать от имени победителя такого аукциона, </w:t>
      </w:r>
      <w:r w:rsidRPr="00975092">
        <w:t xml:space="preserve">а также документ, подтверждающий предоставление обеспечения исполнения </w:t>
      </w:r>
      <w:r w:rsidR="00F15FD1">
        <w:t>договора</w:t>
      </w:r>
      <w:r w:rsidRPr="00972F94">
        <w:t xml:space="preserve"> и подписанный усиленной электронной подписью указанного лица.</w:t>
      </w:r>
      <w:r>
        <w:t xml:space="preserve"> </w:t>
      </w:r>
    </w:p>
    <w:p w:rsidR="00201DF6" w:rsidRDefault="00201DF6" w:rsidP="006571E7">
      <w:pPr>
        <w:shd w:val="clear" w:color="auto" w:fill="FFFFFF"/>
        <w:ind w:firstLine="709"/>
        <w:jc w:val="both"/>
      </w:pPr>
      <w:r w:rsidRPr="00972F94">
        <w:t xml:space="preserve">В случае, если при проведении такого аукциона цена </w:t>
      </w:r>
      <w:r w:rsidR="00F15FD1">
        <w:t>договора</w:t>
      </w:r>
      <w:r w:rsidRPr="00972F94">
        <w:t xml:space="preserve"> снижена на 25 % и более от начальной (максимальной) цены </w:t>
      </w:r>
      <w:r w:rsidR="00F15FD1">
        <w:t>договора</w:t>
      </w:r>
      <w:r w:rsidRPr="00972F94">
        <w:t xml:space="preserve">, победитель такого аукциона предоставляет обеспечение исполнения </w:t>
      </w:r>
      <w:r w:rsidR="00F15FD1">
        <w:t>договора</w:t>
      </w:r>
      <w:r w:rsidRPr="00972F94">
        <w:t xml:space="preserve"> в соответствии с частью 1 статьи 37 Федерального закона от 05.04.2013 № 44-ФЗ, обеспечение исполнения </w:t>
      </w:r>
      <w:r w:rsidR="00F15FD1">
        <w:t>договора</w:t>
      </w:r>
      <w:r w:rsidRPr="00972F94">
        <w:t xml:space="preserve"> или информацию, предусмотренную частью 2 статьи 37 Федерального закона от 05.04.2013</w:t>
      </w:r>
      <w:r>
        <w:t xml:space="preserve"> </w:t>
      </w:r>
      <w:r w:rsidR="006571E7">
        <w:t xml:space="preserve">       </w:t>
      </w:r>
      <w:r w:rsidRPr="00972F94">
        <w:t>№</w:t>
      </w:r>
      <w:r>
        <w:t xml:space="preserve"> </w:t>
      </w:r>
      <w:r w:rsidRPr="00972F94">
        <w:t xml:space="preserve">44-ФЗ. </w:t>
      </w:r>
    </w:p>
    <w:p w:rsidR="00201DF6" w:rsidRDefault="00201DF6" w:rsidP="006571E7">
      <w:pPr>
        <w:shd w:val="clear" w:color="auto" w:fill="FFFFFF"/>
        <w:ind w:firstLine="709"/>
        <w:jc w:val="both"/>
      </w:pPr>
      <w:r w:rsidRPr="00972F94">
        <w:t xml:space="preserve">В течение 3 рабочих дней с даты размещения в единой информационной системе проекта </w:t>
      </w:r>
      <w:r w:rsidR="00F15FD1">
        <w:t>договора</w:t>
      </w:r>
      <w:r w:rsidRPr="00972F94">
        <w:t xml:space="preserve">,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w:t>
      </w:r>
      <w:r w:rsidR="00F15FD1">
        <w:t>договора</w:t>
      </w:r>
      <w:r w:rsidRPr="00972F94">
        <w:t xml:space="preserve"> заказчик обязан разместить </w:t>
      </w:r>
      <w:r w:rsidR="007A7264">
        <w:t>договор</w:t>
      </w:r>
      <w:r w:rsidRPr="00972F94">
        <w:t>, подписанный усиленной электронной подписью лица, имеющего право действовать от имени заказчика, в единой информационной системе.</w:t>
      </w:r>
      <w:r>
        <w:t xml:space="preserve">  </w:t>
      </w:r>
    </w:p>
    <w:p w:rsidR="00201DF6" w:rsidRPr="00972F94" w:rsidRDefault="00201DF6" w:rsidP="006571E7">
      <w:pPr>
        <w:shd w:val="clear" w:color="auto" w:fill="FFFFFF"/>
        <w:ind w:firstLine="709"/>
        <w:jc w:val="both"/>
      </w:pPr>
      <w:r>
        <w:t>С</w:t>
      </w:r>
      <w:r w:rsidRPr="00972F94">
        <w:t xml:space="preserve"> момента размещения в единой информационно</w:t>
      </w:r>
      <w:r>
        <w:t>й</w:t>
      </w:r>
      <w:r w:rsidRPr="00972F94">
        <w:t xml:space="preserve"> системе и подписанного заказчиком </w:t>
      </w:r>
      <w:r w:rsidR="00F15FD1">
        <w:t>договора</w:t>
      </w:r>
      <w:r w:rsidRPr="00972F94">
        <w:t xml:space="preserve"> он считается заключенным.</w:t>
      </w:r>
    </w:p>
    <w:p w:rsidR="00201DF6" w:rsidRPr="00972F94" w:rsidRDefault="00F67614" w:rsidP="006571E7">
      <w:pPr>
        <w:pStyle w:val="32"/>
        <w:numPr>
          <w:ilvl w:val="2"/>
          <w:numId w:val="0"/>
        </w:numPr>
        <w:tabs>
          <w:tab w:val="num" w:pos="900"/>
        </w:tabs>
        <w:ind w:firstLine="709"/>
        <w:rPr>
          <w:rFonts w:ascii="Times New Roman" w:hAnsi="Times New Roman"/>
        </w:rPr>
      </w:pPr>
      <w:r>
        <w:rPr>
          <w:rFonts w:ascii="Times New Roman" w:hAnsi="Times New Roman"/>
        </w:rPr>
        <w:t>Договор</w:t>
      </w:r>
      <w:r w:rsidR="00201DF6" w:rsidRPr="00972F94">
        <w:rPr>
          <w:rFonts w:ascii="Times New Roman" w:hAnsi="Times New Roman"/>
        </w:rPr>
        <w:t xml:space="preserve"> между </w:t>
      </w:r>
      <w:r w:rsidR="00201DF6">
        <w:rPr>
          <w:rFonts w:ascii="Times New Roman" w:hAnsi="Times New Roman"/>
        </w:rPr>
        <w:t>п</w:t>
      </w:r>
      <w:r w:rsidR="00201DF6" w:rsidRPr="00972F94">
        <w:rPr>
          <w:rFonts w:ascii="Times New Roman" w:hAnsi="Times New Roman"/>
        </w:rPr>
        <w:t>обедителем аукциона и заказчиком может быть заключен не ранее чем через 10 (десять) дней со дня размещения в единой информационной системе протокола подведения итогов аукциона.</w:t>
      </w:r>
    </w:p>
    <w:p w:rsidR="00201DF6" w:rsidRPr="00972F94" w:rsidRDefault="007A7264" w:rsidP="006571E7">
      <w:pPr>
        <w:tabs>
          <w:tab w:val="left" w:pos="900"/>
        </w:tabs>
        <w:ind w:firstLine="709"/>
        <w:jc w:val="both"/>
      </w:pPr>
      <w:r>
        <w:t>Договор</w:t>
      </w:r>
      <w:r w:rsidR="00201DF6" w:rsidRPr="00972F94">
        <w:t xml:space="preserve"> заключается на условиях, указ</w:t>
      </w:r>
      <w:r w:rsidR="00201DF6">
        <w:t xml:space="preserve">анных в извещении о проведении </w:t>
      </w:r>
      <w:r w:rsidR="00201DF6" w:rsidRPr="00972F94">
        <w:t>аукциона и настоящей документации, по цене</w:t>
      </w:r>
      <w:r w:rsidR="00201DF6">
        <w:t>,</w:t>
      </w:r>
      <w:r w:rsidR="00201DF6" w:rsidRPr="00972F94">
        <w:t xml:space="preserve"> предложенной </w:t>
      </w:r>
      <w:r w:rsidR="00201DF6">
        <w:t>п</w:t>
      </w:r>
      <w:r w:rsidR="00201DF6" w:rsidRPr="00972F94">
        <w:t xml:space="preserve">обедителем </w:t>
      </w:r>
      <w:r w:rsidR="00201DF6">
        <w:t xml:space="preserve">такого </w:t>
      </w:r>
      <w:r w:rsidR="00201DF6" w:rsidRPr="00972F94">
        <w:t>аукциона.</w:t>
      </w:r>
    </w:p>
    <w:p w:rsidR="00201DF6" w:rsidRPr="00972F94" w:rsidRDefault="00201DF6" w:rsidP="006571E7">
      <w:pPr>
        <w:tabs>
          <w:tab w:val="left" w:pos="900"/>
        </w:tabs>
        <w:ind w:firstLine="709"/>
        <w:jc w:val="both"/>
      </w:pPr>
      <w:r w:rsidRPr="00972F94">
        <w:t xml:space="preserve">При заключении </w:t>
      </w:r>
      <w:r w:rsidR="00F15FD1">
        <w:t>договора</w:t>
      </w:r>
      <w:r w:rsidRPr="00972F94">
        <w:t xml:space="preserve"> цена такого </w:t>
      </w:r>
      <w:r w:rsidR="00F15FD1">
        <w:t>договора</w:t>
      </w:r>
      <w:r w:rsidRPr="00972F94">
        <w:t xml:space="preserve"> не может превышать</w:t>
      </w:r>
      <w:r>
        <w:t xml:space="preserve"> начальную (максимальную) цену</w:t>
      </w:r>
      <w:r w:rsidRPr="00972F94">
        <w:t xml:space="preserve"> </w:t>
      </w:r>
      <w:r w:rsidR="00F15FD1">
        <w:t>договора</w:t>
      </w:r>
      <w:r w:rsidRPr="00972F94">
        <w:t>, указанную в настоящей документации.</w:t>
      </w:r>
    </w:p>
    <w:p w:rsidR="00201DF6" w:rsidRPr="00633EAF" w:rsidRDefault="00201DF6" w:rsidP="006571E7">
      <w:pPr>
        <w:ind w:firstLine="709"/>
        <w:jc w:val="both"/>
      </w:pPr>
      <w:r w:rsidRPr="00633EAF">
        <w:t xml:space="preserve">Победитель электронного аукциона признается уклонившимся от заключения </w:t>
      </w:r>
      <w:r w:rsidR="00F15FD1">
        <w:t>договора</w:t>
      </w:r>
      <w:r w:rsidRPr="00633EAF">
        <w:t xml:space="preserve"> в случаях:</w:t>
      </w:r>
    </w:p>
    <w:p w:rsidR="00201DF6" w:rsidRPr="00633EAF" w:rsidRDefault="00201DF6" w:rsidP="006571E7">
      <w:pPr>
        <w:ind w:firstLine="709"/>
        <w:jc w:val="both"/>
      </w:pPr>
      <w:r w:rsidRPr="00633EAF">
        <w:t xml:space="preserve">-нарушения предусмотренного статьей 70 Федерального закона № 44-ФЗ срока подписания проекта </w:t>
      </w:r>
      <w:r w:rsidR="00F15FD1">
        <w:t>договора</w:t>
      </w:r>
      <w:r w:rsidRPr="00633EAF">
        <w:t>;</w:t>
      </w:r>
    </w:p>
    <w:p w:rsidR="00201DF6" w:rsidRPr="00633EAF" w:rsidRDefault="00201DF6" w:rsidP="006571E7">
      <w:pPr>
        <w:ind w:firstLine="709"/>
        <w:jc w:val="both"/>
      </w:pPr>
      <w:r>
        <w:t xml:space="preserve">- </w:t>
      </w:r>
      <w:r w:rsidRPr="00633EAF">
        <w:t>направления протокола разногласий по истечении 13 (тринадцати) дней с даты размещения в единой информационной системе протокола подведения итогов</w:t>
      </w:r>
      <w:r>
        <w:t xml:space="preserve"> аукциона;</w:t>
      </w:r>
      <w:r w:rsidRPr="00633EAF">
        <w:t xml:space="preserve"> </w:t>
      </w:r>
    </w:p>
    <w:p w:rsidR="00201DF6" w:rsidRPr="00633EAF" w:rsidRDefault="00201DF6" w:rsidP="006571E7">
      <w:pPr>
        <w:ind w:firstLine="709"/>
        <w:jc w:val="both"/>
      </w:pPr>
      <w:r>
        <w:t xml:space="preserve">- </w:t>
      </w:r>
      <w:r w:rsidRPr="00633EAF">
        <w:t xml:space="preserve">нарушения срока и порядка предоставления обеспечения исполнения </w:t>
      </w:r>
      <w:r w:rsidR="00F15FD1">
        <w:t>договора</w:t>
      </w:r>
      <w:r>
        <w:t>;</w:t>
      </w:r>
    </w:p>
    <w:p w:rsidR="00201DF6" w:rsidRPr="00633EAF" w:rsidRDefault="00201DF6" w:rsidP="006571E7">
      <w:pPr>
        <w:ind w:firstLine="709"/>
        <w:jc w:val="both"/>
      </w:pPr>
      <w:r>
        <w:t xml:space="preserve">- </w:t>
      </w:r>
      <w:r w:rsidRPr="00633EAF">
        <w:t xml:space="preserve">представления обеспечения исполнения </w:t>
      </w:r>
      <w:r w:rsidR="00F15FD1">
        <w:t>договора</w:t>
      </w:r>
      <w:r w:rsidRPr="00633EAF">
        <w:t>, не</w:t>
      </w:r>
      <w:r>
        <w:t xml:space="preserve"> </w:t>
      </w:r>
      <w:r w:rsidRPr="00633EAF">
        <w:t>соответствующего установленному в настоящей документации размеру обеспечения;</w:t>
      </w:r>
    </w:p>
    <w:p w:rsidR="00201DF6" w:rsidRPr="00633EAF" w:rsidRDefault="00201DF6" w:rsidP="006571E7">
      <w:pPr>
        <w:tabs>
          <w:tab w:val="left" w:pos="900"/>
        </w:tabs>
        <w:ind w:firstLine="709"/>
        <w:jc w:val="both"/>
      </w:pPr>
      <w:r>
        <w:t xml:space="preserve">- </w:t>
      </w:r>
      <w:r w:rsidRPr="00633EAF">
        <w:t>признания недостоверной информации, подтверждающей добросовестность победителя электронного аукциона.</w:t>
      </w:r>
    </w:p>
    <w:p w:rsidR="00201DF6" w:rsidRPr="00972F94" w:rsidRDefault="00201DF6" w:rsidP="006571E7">
      <w:pPr>
        <w:pStyle w:val="32"/>
        <w:numPr>
          <w:ilvl w:val="2"/>
          <w:numId w:val="0"/>
        </w:numPr>
        <w:tabs>
          <w:tab w:val="num" w:pos="900"/>
        </w:tabs>
        <w:ind w:firstLine="709"/>
        <w:rPr>
          <w:rFonts w:ascii="Times New Roman" w:hAnsi="Times New Roman"/>
        </w:rPr>
      </w:pPr>
      <w:r w:rsidRPr="00972F94">
        <w:rPr>
          <w:rFonts w:ascii="Times New Roman" w:hAnsi="Times New Roman"/>
        </w:rPr>
        <w:t xml:space="preserve">В случае, если победитель аукциона признан уклонившимся от заключения </w:t>
      </w:r>
      <w:r w:rsidR="00F15FD1">
        <w:rPr>
          <w:rFonts w:ascii="Times New Roman" w:hAnsi="Times New Roman"/>
        </w:rPr>
        <w:t>договора</w:t>
      </w:r>
      <w:r w:rsidRPr="00972F94">
        <w:rPr>
          <w:rFonts w:ascii="Times New Roman" w:hAnsi="Times New Roman"/>
        </w:rPr>
        <w:t xml:space="preserve">, заказчик вправе обратиться в суд с требованием о возмещении убытков, причиненных уклонением от заключения </w:t>
      </w:r>
      <w:r w:rsidR="00F15FD1">
        <w:rPr>
          <w:rFonts w:ascii="Times New Roman" w:hAnsi="Times New Roman"/>
        </w:rPr>
        <w:t>договора</w:t>
      </w:r>
      <w:r w:rsidRPr="00972F94">
        <w:rPr>
          <w:rFonts w:ascii="Times New Roman" w:hAnsi="Times New Roman"/>
        </w:rPr>
        <w:t xml:space="preserve"> в части, не покрытой суммой обеспечения заявки на участие, и заключить </w:t>
      </w:r>
      <w:r w:rsidR="007A7264">
        <w:rPr>
          <w:rFonts w:ascii="Times New Roman" w:hAnsi="Times New Roman"/>
        </w:rPr>
        <w:t>договор</w:t>
      </w:r>
      <w:r w:rsidRPr="00972F94">
        <w:rPr>
          <w:rFonts w:ascii="Times New Roman" w:hAnsi="Times New Roman"/>
        </w:rPr>
        <w:t xml:space="preserve"> с участником такого аукциона, который предложил такую же, как и победитель такого аукциона, цену </w:t>
      </w:r>
      <w:r w:rsidR="00F15FD1">
        <w:rPr>
          <w:rFonts w:ascii="Times New Roman" w:hAnsi="Times New Roman"/>
        </w:rPr>
        <w:t>договора</w:t>
      </w:r>
      <w:r w:rsidRPr="00972F94">
        <w:rPr>
          <w:rFonts w:ascii="Times New Roman" w:hAnsi="Times New Roman"/>
        </w:rPr>
        <w:t xml:space="preserve"> или предложение о цене </w:t>
      </w:r>
      <w:r w:rsidR="00F15FD1">
        <w:rPr>
          <w:rFonts w:ascii="Times New Roman" w:hAnsi="Times New Roman"/>
        </w:rPr>
        <w:t>договора</w:t>
      </w:r>
      <w:r w:rsidRPr="00972F94">
        <w:rPr>
          <w:rFonts w:ascii="Times New Roman" w:hAnsi="Times New Roman"/>
        </w:rPr>
        <w:t xml:space="preserve"> которого содержит лучшие условия по цене </w:t>
      </w:r>
      <w:r w:rsidR="00F15FD1">
        <w:rPr>
          <w:rFonts w:ascii="Times New Roman" w:hAnsi="Times New Roman"/>
        </w:rPr>
        <w:t>договора</w:t>
      </w:r>
      <w:r w:rsidRPr="00972F94">
        <w:rPr>
          <w:rFonts w:ascii="Times New Roman" w:hAnsi="Times New Roman"/>
        </w:rPr>
        <w:t>, следующие после условий, предложенных победителем такого аукциона. В случае согласия этого участника</w:t>
      </w:r>
      <w:r>
        <w:rPr>
          <w:rFonts w:ascii="Times New Roman" w:hAnsi="Times New Roman"/>
        </w:rPr>
        <w:t xml:space="preserve"> закупки </w:t>
      </w:r>
      <w:r w:rsidRPr="00972F94">
        <w:rPr>
          <w:rFonts w:ascii="Times New Roman" w:hAnsi="Times New Roman"/>
        </w:rPr>
        <w:t xml:space="preserve">заключить </w:t>
      </w:r>
      <w:r w:rsidR="007A7264">
        <w:rPr>
          <w:rFonts w:ascii="Times New Roman" w:hAnsi="Times New Roman"/>
        </w:rPr>
        <w:t>договор</w:t>
      </w:r>
      <w:r w:rsidRPr="00972F94">
        <w:rPr>
          <w:rFonts w:ascii="Times New Roman" w:hAnsi="Times New Roman"/>
        </w:rPr>
        <w:t xml:space="preserve"> этот участник </w:t>
      </w:r>
      <w:r>
        <w:rPr>
          <w:rFonts w:ascii="Times New Roman" w:hAnsi="Times New Roman"/>
        </w:rPr>
        <w:t xml:space="preserve">закупки </w:t>
      </w:r>
      <w:r w:rsidRPr="00972F94">
        <w:rPr>
          <w:rFonts w:ascii="Times New Roman" w:hAnsi="Times New Roman"/>
        </w:rPr>
        <w:t xml:space="preserve">признается победителем такого аукциона и проект </w:t>
      </w:r>
      <w:r w:rsidR="00F15FD1">
        <w:rPr>
          <w:rFonts w:ascii="Times New Roman" w:hAnsi="Times New Roman"/>
        </w:rPr>
        <w:t>договора</w:t>
      </w:r>
      <w:r w:rsidRPr="00972F94">
        <w:rPr>
          <w:rFonts w:ascii="Times New Roman" w:hAnsi="Times New Roman"/>
        </w:rPr>
        <w:t xml:space="preserve">, прилагаемый к документации об аукционе, составляется заказчиком путем включения в </w:t>
      </w:r>
      <w:r w:rsidRPr="00972F94">
        <w:rPr>
          <w:rFonts w:ascii="Times New Roman" w:hAnsi="Times New Roman"/>
        </w:rPr>
        <w:lastRenderedPageBreak/>
        <w:t xml:space="preserve">проект </w:t>
      </w:r>
      <w:r w:rsidR="00F15FD1">
        <w:rPr>
          <w:rFonts w:ascii="Times New Roman" w:hAnsi="Times New Roman"/>
        </w:rPr>
        <w:t>договора</w:t>
      </w:r>
      <w:r w:rsidRPr="00972F94">
        <w:rPr>
          <w:rFonts w:ascii="Times New Roman" w:hAnsi="Times New Roman"/>
        </w:rPr>
        <w:t xml:space="preserve"> условий его исполнения, предложенных этим участником</w:t>
      </w:r>
      <w:r>
        <w:rPr>
          <w:rFonts w:ascii="Times New Roman" w:hAnsi="Times New Roman"/>
        </w:rPr>
        <w:t xml:space="preserve"> закупки</w:t>
      </w:r>
      <w:r w:rsidRPr="00972F94">
        <w:rPr>
          <w:rFonts w:ascii="Times New Roman" w:hAnsi="Times New Roman"/>
        </w:rPr>
        <w:t xml:space="preserve">. Проект </w:t>
      </w:r>
      <w:r w:rsidR="00F15FD1">
        <w:rPr>
          <w:rFonts w:ascii="Times New Roman" w:hAnsi="Times New Roman"/>
        </w:rPr>
        <w:t>договора</w:t>
      </w:r>
      <w:r w:rsidRPr="00972F94">
        <w:rPr>
          <w:rFonts w:ascii="Times New Roman" w:hAnsi="Times New Roman"/>
        </w:rPr>
        <w:t xml:space="preserve"> должен быть направлен заказчиком этому участнику</w:t>
      </w:r>
      <w:r>
        <w:rPr>
          <w:rFonts w:ascii="Times New Roman" w:hAnsi="Times New Roman"/>
        </w:rPr>
        <w:t xml:space="preserve"> закупки</w:t>
      </w:r>
      <w:r w:rsidRPr="00972F94">
        <w:rPr>
          <w:rFonts w:ascii="Times New Roman" w:hAnsi="Times New Roman"/>
        </w:rPr>
        <w:t xml:space="preserve"> в срок, не превышающий 10 дней с даты признания победителя такого аукциона уклонившимся от заключения </w:t>
      </w:r>
      <w:r w:rsidR="00F15FD1">
        <w:rPr>
          <w:rFonts w:ascii="Times New Roman" w:hAnsi="Times New Roman"/>
        </w:rPr>
        <w:t>договора</w:t>
      </w:r>
      <w:r w:rsidRPr="00972F94">
        <w:rPr>
          <w:rFonts w:ascii="Times New Roman" w:hAnsi="Times New Roman"/>
        </w:rPr>
        <w:t xml:space="preserve">.  </w:t>
      </w:r>
    </w:p>
    <w:p w:rsidR="00201DF6" w:rsidRPr="00647C1E" w:rsidRDefault="00201DF6" w:rsidP="00201DF6">
      <w:pPr>
        <w:shd w:val="clear" w:color="auto" w:fill="FFFFFF"/>
        <w:ind w:firstLine="540"/>
        <w:jc w:val="both"/>
        <w:rPr>
          <w:b/>
          <w:color w:val="000000"/>
          <w:spacing w:val="1"/>
        </w:rPr>
      </w:pPr>
    </w:p>
    <w:p w:rsidR="00201DF6" w:rsidRDefault="00201DF6" w:rsidP="00201DF6">
      <w:pPr>
        <w:pStyle w:val="2"/>
        <w:numPr>
          <w:ilvl w:val="0"/>
          <w:numId w:val="0"/>
        </w:numPr>
        <w:spacing w:before="0" w:after="0"/>
        <w:jc w:val="center"/>
      </w:pPr>
      <w:bookmarkStart w:id="61" w:name="_Toc377641736"/>
      <w:r>
        <w:t xml:space="preserve">12. </w:t>
      </w:r>
      <w:r w:rsidRPr="003A6624">
        <w:t xml:space="preserve">Возможность заказчика </w:t>
      </w:r>
      <w:bookmarkEnd w:id="46"/>
      <w:r>
        <w:t xml:space="preserve">изменить условия </w:t>
      </w:r>
      <w:r w:rsidR="00F15FD1">
        <w:t>договора</w:t>
      </w:r>
      <w:bookmarkEnd w:id="61"/>
    </w:p>
    <w:p w:rsidR="00201DF6" w:rsidRDefault="00201DF6" w:rsidP="006571E7">
      <w:pPr>
        <w:widowControl w:val="0"/>
        <w:autoSpaceDE w:val="0"/>
        <w:autoSpaceDN w:val="0"/>
        <w:adjustRightInd w:val="0"/>
        <w:ind w:firstLine="709"/>
        <w:jc w:val="both"/>
        <w:rPr>
          <w:lang w:eastAsia="en-US"/>
        </w:rPr>
      </w:pPr>
      <w:r>
        <w:rPr>
          <w:lang w:eastAsia="en-US"/>
        </w:rPr>
        <w:t xml:space="preserve">Изменение существенных условий </w:t>
      </w:r>
      <w:r w:rsidR="00F15FD1">
        <w:rPr>
          <w:lang w:eastAsia="en-US"/>
        </w:rPr>
        <w:t>договора</w:t>
      </w:r>
      <w:r>
        <w:rPr>
          <w:lang w:eastAsia="en-US"/>
        </w:rPr>
        <w:t xml:space="preserve"> при его исполнении не допускается, за исключением их изменения по соглашению сторон в следующих случаях:</w:t>
      </w:r>
    </w:p>
    <w:p w:rsidR="00201DF6" w:rsidRDefault="00201DF6" w:rsidP="006571E7">
      <w:pPr>
        <w:widowControl w:val="0"/>
        <w:autoSpaceDE w:val="0"/>
        <w:autoSpaceDN w:val="0"/>
        <w:adjustRightInd w:val="0"/>
        <w:ind w:firstLine="709"/>
        <w:jc w:val="both"/>
        <w:rPr>
          <w:rFonts w:eastAsia="Calibri"/>
          <w:lang w:eastAsia="en-US"/>
        </w:rPr>
      </w:pPr>
      <w:r>
        <w:rPr>
          <w:rFonts w:eastAsia="Calibri"/>
          <w:lang w:eastAsia="en-US"/>
        </w:rPr>
        <w:t xml:space="preserve">1) при снижении цены </w:t>
      </w:r>
      <w:r w:rsidR="00F15FD1">
        <w:rPr>
          <w:rFonts w:eastAsia="Calibri"/>
          <w:lang w:eastAsia="en-US"/>
        </w:rPr>
        <w:t>договора</w:t>
      </w:r>
      <w:r>
        <w:rPr>
          <w:rFonts w:eastAsia="Calibri"/>
          <w:lang w:eastAsia="en-US"/>
        </w:rPr>
        <w:t xml:space="preserve"> без изменения предусмотренных </w:t>
      </w:r>
      <w:r w:rsidR="007A7264">
        <w:rPr>
          <w:rFonts w:eastAsia="Calibri"/>
          <w:lang w:eastAsia="en-US"/>
        </w:rPr>
        <w:t>договор</w:t>
      </w:r>
      <w:r>
        <w:rPr>
          <w:rFonts w:eastAsia="Calibri"/>
          <w:lang w:eastAsia="en-US"/>
        </w:rPr>
        <w:t xml:space="preserve">ом количества товара, качества товара и иных условий </w:t>
      </w:r>
      <w:r w:rsidR="00F15FD1">
        <w:rPr>
          <w:rFonts w:eastAsia="Calibri"/>
          <w:lang w:eastAsia="en-US"/>
        </w:rPr>
        <w:t>договора</w:t>
      </w:r>
      <w:r>
        <w:rPr>
          <w:rFonts w:eastAsia="Calibri"/>
          <w:lang w:eastAsia="en-US"/>
        </w:rPr>
        <w:t>;</w:t>
      </w:r>
    </w:p>
    <w:p w:rsidR="00201DF6" w:rsidRPr="00F03D71" w:rsidRDefault="00201DF6" w:rsidP="006571E7">
      <w:pPr>
        <w:widowControl w:val="0"/>
        <w:autoSpaceDE w:val="0"/>
        <w:autoSpaceDN w:val="0"/>
        <w:adjustRightInd w:val="0"/>
        <w:ind w:firstLine="709"/>
        <w:jc w:val="both"/>
        <w:rPr>
          <w:rFonts w:eastAsia="Calibri"/>
          <w:lang w:eastAsia="en-US"/>
        </w:rPr>
      </w:pPr>
      <w:r>
        <w:rPr>
          <w:rFonts w:eastAsia="Calibri"/>
          <w:lang w:eastAsia="en-US"/>
        </w:rPr>
        <w:t xml:space="preserve">2) если по предложению заказчика увеличивается или уменьшается предусмотренное </w:t>
      </w:r>
      <w:r w:rsidR="007A7264">
        <w:rPr>
          <w:rFonts w:eastAsia="Calibri"/>
          <w:lang w:eastAsia="en-US"/>
        </w:rPr>
        <w:t>договор</w:t>
      </w:r>
      <w:r>
        <w:rPr>
          <w:rFonts w:eastAsia="Calibri"/>
          <w:lang w:eastAsia="en-US"/>
        </w:rPr>
        <w:t xml:space="preserve">ом количество товара </w:t>
      </w:r>
      <w:r w:rsidRPr="00F03D71">
        <w:rPr>
          <w:rFonts w:eastAsia="Calibri"/>
          <w:lang w:eastAsia="en-US"/>
        </w:rPr>
        <w:t xml:space="preserve">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F15FD1">
        <w:rPr>
          <w:rFonts w:eastAsia="Calibri"/>
          <w:lang w:eastAsia="en-US"/>
        </w:rPr>
        <w:t>договора</w:t>
      </w:r>
      <w:r w:rsidRPr="00F03D71">
        <w:rPr>
          <w:rFonts w:eastAsia="Calibri"/>
          <w:lang w:eastAsia="en-US"/>
        </w:rPr>
        <w:t xml:space="preserve"> пропорционально дополнительному </w:t>
      </w:r>
      <w:r>
        <w:rPr>
          <w:rFonts w:eastAsia="Calibri"/>
          <w:lang w:eastAsia="en-US"/>
        </w:rPr>
        <w:t>количеству товара</w:t>
      </w:r>
      <w:r w:rsidRPr="00F03D71">
        <w:rPr>
          <w:rFonts w:eastAsia="Calibri"/>
          <w:lang w:eastAsia="en-US"/>
        </w:rPr>
        <w:t xml:space="preserve"> исходя из установленной в </w:t>
      </w:r>
      <w:r w:rsidR="007A7264">
        <w:rPr>
          <w:rFonts w:eastAsia="Calibri"/>
          <w:lang w:eastAsia="en-US"/>
        </w:rPr>
        <w:t>договор</w:t>
      </w:r>
      <w:r w:rsidRPr="00F03D71">
        <w:rPr>
          <w:rFonts w:eastAsia="Calibri"/>
          <w:lang w:eastAsia="en-US"/>
        </w:rPr>
        <w:t xml:space="preserve">е цены единицы </w:t>
      </w:r>
      <w:r>
        <w:rPr>
          <w:rFonts w:eastAsia="Calibri"/>
          <w:lang w:eastAsia="en-US"/>
        </w:rPr>
        <w:t>товара</w:t>
      </w:r>
      <w:r w:rsidRPr="00F03D71">
        <w:rPr>
          <w:rFonts w:eastAsia="Calibri"/>
          <w:lang w:eastAsia="en-US"/>
        </w:rPr>
        <w:t xml:space="preserve">, но не более чем на десять процентов цены </w:t>
      </w:r>
      <w:r w:rsidR="00F15FD1">
        <w:rPr>
          <w:rFonts w:eastAsia="Calibri"/>
          <w:lang w:eastAsia="en-US"/>
        </w:rPr>
        <w:t>договора</w:t>
      </w:r>
      <w:r w:rsidRPr="00F03D71">
        <w:rPr>
          <w:rFonts w:eastAsia="Calibri"/>
          <w:lang w:eastAsia="en-US"/>
        </w:rPr>
        <w:t xml:space="preserve">. При уменьшении предусмотренного </w:t>
      </w:r>
      <w:r w:rsidR="007A7264">
        <w:rPr>
          <w:rFonts w:eastAsia="Calibri"/>
          <w:lang w:eastAsia="en-US"/>
        </w:rPr>
        <w:t>договор</w:t>
      </w:r>
      <w:r w:rsidRPr="00F03D71">
        <w:rPr>
          <w:rFonts w:eastAsia="Calibri"/>
          <w:lang w:eastAsia="en-US"/>
        </w:rPr>
        <w:t xml:space="preserve">ом </w:t>
      </w:r>
      <w:r>
        <w:rPr>
          <w:rFonts w:eastAsia="Calibri"/>
          <w:lang w:eastAsia="en-US"/>
        </w:rPr>
        <w:t xml:space="preserve">количества товара </w:t>
      </w:r>
      <w:r w:rsidRPr="00F03D71">
        <w:rPr>
          <w:rFonts w:eastAsia="Calibri"/>
          <w:lang w:eastAsia="en-US"/>
        </w:rPr>
        <w:t xml:space="preserve">стороны </w:t>
      </w:r>
      <w:r w:rsidR="00F15FD1">
        <w:rPr>
          <w:rFonts w:eastAsia="Calibri"/>
          <w:lang w:eastAsia="en-US"/>
        </w:rPr>
        <w:t>договора</w:t>
      </w:r>
      <w:r w:rsidRPr="00F03D71">
        <w:rPr>
          <w:rFonts w:eastAsia="Calibri"/>
          <w:lang w:eastAsia="en-US"/>
        </w:rPr>
        <w:t xml:space="preserve"> обязаны уменьшить цену </w:t>
      </w:r>
      <w:r w:rsidR="00F15FD1">
        <w:rPr>
          <w:rFonts w:eastAsia="Calibri"/>
          <w:lang w:eastAsia="en-US"/>
        </w:rPr>
        <w:t>договора</w:t>
      </w:r>
      <w:r w:rsidRPr="00F03D71">
        <w:rPr>
          <w:rFonts w:eastAsia="Calibri"/>
          <w:lang w:eastAsia="en-US"/>
        </w:rPr>
        <w:t xml:space="preserve"> исходя из цены единицы </w:t>
      </w:r>
      <w:r>
        <w:rPr>
          <w:rFonts w:eastAsia="Calibri"/>
          <w:lang w:eastAsia="en-US"/>
        </w:rPr>
        <w:t>товара</w:t>
      </w:r>
      <w:r w:rsidRPr="00F03D71">
        <w:rPr>
          <w:rFonts w:eastAsia="Calibri"/>
          <w:lang w:eastAsia="en-US"/>
        </w:rPr>
        <w:t xml:space="preserve">. </w:t>
      </w:r>
    </w:p>
    <w:p w:rsidR="00201DF6" w:rsidRDefault="00201DF6" w:rsidP="006571E7">
      <w:pPr>
        <w:widowControl w:val="0"/>
        <w:autoSpaceDE w:val="0"/>
        <w:autoSpaceDN w:val="0"/>
        <w:adjustRightInd w:val="0"/>
        <w:ind w:firstLine="709"/>
        <w:jc w:val="both"/>
        <w:rPr>
          <w:rFonts w:eastAsia="Calibri"/>
          <w:lang w:eastAsia="en-US"/>
        </w:rPr>
      </w:pPr>
      <w:bookmarkStart w:id="62" w:name="Par1584"/>
      <w:bookmarkEnd w:id="62"/>
      <w:r>
        <w:rPr>
          <w:rFonts w:eastAsia="Calibri"/>
          <w:lang w:eastAsia="en-US"/>
        </w:rPr>
        <w:t xml:space="preserve">3) в случаях, предусмотренных </w:t>
      </w:r>
      <w:hyperlink r:id="rId20" w:history="1">
        <w:r>
          <w:rPr>
            <w:rStyle w:val="a3"/>
            <w:rFonts w:eastAsia="Calibri"/>
            <w:color w:val="auto"/>
            <w:u w:val="none"/>
            <w:lang w:eastAsia="en-US"/>
          </w:rPr>
          <w:t>пунктом 6 статьи 161</w:t>
        </w:r>
      </w:hyperlink>
      <w:r>
        <w:rPr>
          <w:rFonts w:eastAsia="Calibri"/>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F15FD1">
        <w:rPr>
          <w:rFonts w:eastAsia="Calibri"/>
          <w:lang w:eastAsia="en-US"/>
        </w:rPr>
        <w:t>договора</w:t>
      </w:r>
      <w:r>
        <w:rPr>
          <w:rFonts w:eastAsia="Calibri"/>
          <w:lang w:eastAsia="en-US"/>
        </w:rPr>
        <w:t xml:space="preserve"> обеспечивает согласование новых условий </w:t>
      </w:r>
      <w:r w:rsidR="00F15FD1">
        <w:rPr>
          <w:rFonts w:eastAsia="Calibri"/>
          <w:lang w:eastAsia="en-US"/>
        </w:rPr>
        <w:t>договора</w:t>
      </w:r>
      <w:r>
        <w:rPr>
          <w:rFonts w:eastAsia="Calibri"/>
          <w:lang w:eastAsia="en-US"/>
        </w:rPr>
        <w:t xml:space="preserve">, в том числе цены и (или) сроков исполнения </w:t>
      </w:r>
      <w:r w:rsidR="00F15FD1">
        <w:rPr>
          <w:rFonts w:eastAsia="Calibri"/>
          <w:lang w:eastAsia="en-US"/>
        </w:rPr>
        <w:t>договора</w:t>
      </w:r>
      <w:r>
        <w:rPr>
          <w:rFonts w:eastAsia="Calibri"/>
          <w:lang w:eastAsia="en-US"/>
        </w:rPr>
        <w:t xml:space="preserve"> и (или) количество товара, предусмотренных </w:t>
      </w:r>
      <w:r w:rsidR="007A7264">
        <w:rPr>
          <w:rFonts w:eastAsia="Calibri"/>
          <w:lang w:eastAsia="en-US"/>
        </w:rPr>
        <w:t>договор</w:t>
      </w:r>
      <w:r>
        <w:rPr>
          <w:rFonts w:eastAsia="Calibri"/>
          <w:lang w:eastAsia="en-US"/>
        </w:rPr>
        <w:t>ом.</w:t>
      </w:r>
    </w:p>
    <w:p w:rsidR="00201DF6" w:rsidRDefault="00201DF6" w:rsidP="006571E7">
      <w:pPr>
        <w:widowControl w:val="0"/>
        <w:autoSpaceDE w:val="0"/>
        <w:autoSpaceDN w:val="0"/>
        <w:adjustRightInd w:val="0"/>
        <w:ind w:firstLine="709"/>
        <w:jc w:val="both"/>
        <w:rPr>
          <w:rFonts w:eastAsia="Calibri"/>
          <w:lang w:eastAsia="en-US"/>
        </w:rPr>
      </w:pPr>
      <w:r>
        <w:rPr>
          <w:rFonts w:eastAsia="Calibri"/>
          <w:lang w:eastAsia="en-US"/>
        </w:rPr>
        <w:t xml:space="preserve">Сокращение количества товара при уменьшении цены </w:t>
      </w:r>
      <w:r w:rsidR="00F15FD1">
        <w:rPr>
          <w:rFonts w:eastAsia="Calibri"/>
          <w:lang w:eastAsia="en-US"/>
        </w:rPr>
        <w:t>договора</w:t>
      </w:r>
      <w:r>
        <w:rPr>
          <w:rFonts w:eastAsia="Calibri"/>
          <w:lang w:eastAsia="en-US"/>
        </w:rPr>
        <w:t xml:space="preserve"> осуществляется в соответствии с методикой, утверждённой Правительством Российской Федерации.</w:t>
      </w:r>
    </w:p>
    <w:p w:rsidR="00201DF6" w:rsidRDefault="00201DF6" w:rsidP="006571E7">
      <w:pPr>
        <w:widowControl w:val="0"/>
        <w:autoSpaceDE w:val="0"/>
        <w:autoSpaceDN w:val="0"/>
        <w:adjustRightInd w:val="0"/>
        <w:ind w:firstLine="709"/>
        <w:jc w:val="both"/>
        <w:rPr>
          <w:rFonts w:eastAsia="Calibri"/>
          <w:lang w:eastAsia="en-US"/>
        </w:rPr>
      </w:pPr>
      <w:r>
        <w:rPr>
          <w:rFonts w:eastAsia="Calibri"/>
          <w:lang w:eastAsia="en-US"/>
        </w:rPr>
        <w:t xml:space="preserve">Принятие заказчиком решения об изменении </w:t>
      </w:r>
      <w:r w:rsidR="00F15FD1">
        <w:rPr>
          <w:rFonts w:eastAsia="Calibri"/>
          <w:lang w:eastAsia="en-US"/>
        </w:rPr>
        <w:t>договора</w:t>
      </w:r>
      <w:r>
        <w:rPr>
          <w:rFonts w:eastAsia="Calibri"/>
          <w:lang w:eastAsia="en-US"/>
        </w:rPr>
        <w:t xml:space="preserve"> в связи с уменьшением лимитов бюджетных обязательств осуществляется исходя из соразмерности изменения цены </w:t>
      </w:r>
      <w:r w:rsidR="00F15FD1">
        <w:rPr>
          <w:rFonts w:eastAsia="Calibri"/>
          <w:lang w:eastAsia="en-US"/>
        </w:rPr>
        <w:t>договора</w:t>
      </w:r>
      <w:r>
        <w:rPr>
          <w:rFonts w:eastAsia="Calibri"/>
          <w:lang w:eastAsia="en-US"/>
        </w:rPr>
        <w:t xml:space="preserve"> и количества товара.</w:t>
      </w:r>
    </w:p>
    <w:p w:rsidR="00201DF6" w:rsidRDefault="00201DF6" w:rsidP="006571E7">
      <w:pPr>
        <w:widowControl w:val="0"/>
        <w:autoSpaceDE w:val="0"/>
        <w:autoSpaceDN w:val="0"/>
        <w:adjustRightInd w:val="0"/>
        <w:ind w:firstLine="709"/>
        <w:jc w:val="both"/>
        <w:rPr>
          <w:rFonts w:eastAsia="Calibri"/>
          <w:lang w:eastAsia="en-US"/>
        </w:rPr>
      </w:pPr>
      <w:r>
        <w:rPr>
          <w:rFonts w:eastAsia="Calibri"/>
          <w:lang w:eastAsia="en-US"/>
        </w:rPr>
        <w:t xml:space="preserve">При исполнении </w:t>
      </w:r>
      <w:r w:rsidR="00F15FD1">
        <w:rPr>
          <w:rFonts w:eastAsia="Calibri"/>
          <w:lang w:eastAsia="en-US"/>
        </w:rPr>
        <w:t>договора</w:t>
      </w:r>
      <w:r>
        <w:rPr>
          <w:rFonts w:eastAsia="Calibri"/>
          <w:lang w:eastAsia="en-US"/>
        </w:rPr>
        <w:t xml:space="preserve"> не допускается перемена поставщика, за исключением случая, если новый поставщик является правопреемником поставщика по такому </w:t>
      </w:r>
      <w:r w:rsidR="007A7264">
        <w:rPr>
          <w:rFonts w:eastAsia="Calibri"/>
          <w:lang w:eastAsia="en-US"/>
        </w:rPr>
        <w:t>договор</w:t>
      </w:r>
      <w:r>
        <w:rPr>
          <w:rFonts w:eastAsia="Calibri"/>
          <w:lang w:eastAsia="en-US"/>
        </w:rPr>
        <w:t>у вследствие реорганизации юридического лица в форме преобразования, слияния или присоединения.</w:t>
      </w:r>
    </w:p>
    <w:p w:rsidR="00201DF6" w:rsidRDefault="00201DF6" w:rsidP="006571E7">
      <w:pPr>
        <w:widowControl w:val="0"/>
        <w:autoSpaceDE w:val="0"/>
        <w:autoSpaceDN w:val="0"/>
        <w:adjustRightInd w:val="0"/>
        <w:ind w:firstLine="709"/>
        <w:jc w:val="both"/>
        <w:rPr>
          <w:rFonts w:eastAsia="Calibri"/>
          <w:lang w:eastAsia="en-US"/>
        </w:rPr>
      </w:pPr>
      <w:r>
        <w:rPr>
          <w:rFonts w:eastAsia="Calibri"/>
          <w:lang w:eastAsia="en-US"/>
        </w:rPr>
        <w:t xml:space="preserve">В случае перемены заказчика права и обязанности заказчика, предусмотренные </w:t>
      </w:r>
      <w:r w:rsidR="007A7264">
        <w:rPr>
          <w:rFonts w:eastAsia="Calibri"/>
          <w:lang w:eastAsia="en-US"/>
        </w:rPr>
        <w:t>договор</w:t>
      </w:r>
      <w:r>
        <w:rPr>
          <w:rFonts w:eastAsia="Calibri"/>
          <w:lang w:eastAsia="en-US"/>
        </w:rPr>
        <w:t>ом, переходят к новому заказчику.</w:t>
      </w:r>
    </w:p>
    <w:p w:rsidR="00201DF6" w:rsidRPr="00874B48" w:rsidRDefault="00201DF6" w:rsidP="00F731E7">
      <w:pPr>
        <w:pStyle w:val="ConsPlusNormal"/>
        <w:ind w:firstLine="709"/>
        <w:jc w:val="both"/>
        <w:rPr>
          <w:rFonts w:ascii="Times New Roman" w:hAnsi="Times New Roman" w:cs="Times New Roman"/>
          <w:sz w:val="24"/>
          <w:szCs w:val="24"/>
        </w:rPr>
      </w:pPr>
      <w:r w:rsidRPr="00874B48">
        <w:rPr>
          <w:rFonts w:ascii="Times New Roman" w:eastAsia="Calibri" w:hAnsi="Times New Roman" w:cs="Times New Roman"/>
          <w:sz w:val="24"/>
          <w:szCs w:val="24"/>
          <w:lang w:eastAsia="en-US"/>
        </w:rPr>
        <w:t xml:space="preserve">При исполнении </w:t>
      </w:r>
      <w:r w:rsidR="00F15FD1">
        <w:rPr>
          <w:rFonts w:ascii="Times New Roman" w:eastAsia="Calibri" w:hAnsi="Times New Roman" w:cs="Times New Roman"/>
          <w:sz w:val="24"/>
          <w:szCs w:val="24"/>
          <w:lang w:eastAsia="en-US"/>
        </w:rPr>
        <w:t>договора</w:t>
      </w:r>
      <w:r w:rsidRPr="00874B48">
        <w:rPr>
          <w:rFonts w:ascii="Times New Roman" w:hAnsi="Times New Roman" w:cs="Times New Roman"/>
          <w:sz w:val="24"/>
          <w:szCs w:val="24"/>
        </w:rPr>
        <w:t xml:space="preserve"> (за исключением случаев, которые предусмотрены нормативными правовыми актами, принятыми в соответствии с </w:t>
      </w:r>
      <w:hyperlink r:id="rId21" w:history="1">
        <w:r w:rsidRPr="00874B48">
          <w:rPr>
            <w:rFonts w:ascii="Times New Roman" w:hAnsi="Times New Roman" w:cs="Times New Roman"/>
            <w:sz w:val="24"/>
            <w:szCs w:val="24"/>
          </w:rPr>
          <w:t>частью 6 статьи 14</w:t>
        </w:r>
      </w:hyperlink>
      <w:r w:rsidRPr="00874B48">
        <w:rPr>
          <w:rFonts w:ascii="Times New Roman" w:hAnsi="Times New Roman" w:cs="Times New Roman"/>
          <w:sz w:val="24"/>
          <w:szCs w:val="24"/>
        </w:rPr>
        <w:t xml:space="preserve"> Федерального закона № 44-ФЗ) </w:t>
      </w:r>
      <w:r w:rsidRPr="00874B48">
        <w:rPr>
          <w:rFonts w:ascii="Times New Roman" w:eastAsia="Calibri" w:hAnsi="Times New Roman" w:cs="Times New Roman"/>
          <w:sz w:val="24"/>
          <w:szCs w:val="24"/>
          <w:lang w:eastAsia="en-US"/>
        </w:rPr>
        <w:t xml:space="preserve">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w:t>
      </w:r>
      <w:r w:rsidR="007A7264">
        <w:rPr>
          <w:rFonts w:ascii="Times New Roman" w:eastAsia="Calibri" w:hAnsi="Times New Roman" w:cs="Times New Roman"/>
          <w:sz w:val="24"/>
          <w:szCs w:val="24"/>
          <w:lang w:eastAsia="en-US"/>
        </w:rPr>
        <w:t>договор</w:t>
      </w:r>
      <w:r w:rsidRPr="00874B48">
        <w:rPr>
          <w:rFonts w:ascii="Times New Roman" w:eastAsia="Calibri" w:hAnsi="Times New Roman" w:cs="Times New Roman"/>
          <w:sz w:val="24"/>
          <w:szCs w:val="24"/>
          <w:lang w:eastAsia="en-US"/>
        </w:rPr>
        <w:t xml:space="preserve">е. В этом случае соответствующие изменения должны быть внесены заказчиком в реестр </w:t>
      </w:r>
      <w:r w:rsidR="007A7264">
        <w:rPr>
          <w:rFonts w:ascii="Times New Roman" w:eastAsia="Calibri" w:hAnsi="Times New Roman" w:cs="Times New Roman"/>
          <w:sz w:val="24"/>
          <w:szCs w:val="24"/>
          <w:lang w:eastAsia="en-US"/>
        </w:rPr>
        <w:t>договор</w:t>
      </w:r>
      <w:r w:rsidRPr="00874B48">
        <w:rPr>
          <w:rFonts w:ascii="Times New Roman" w:eastAsia="Calibri" w:hAnsi="Times New Roman" w:cs="Times New Roman"/>
          <w:sz w:val="24"/>
          <w:szCs w:val="24"/>
          <w:lang w:eastAsia="en-US"/>
        </w:rPr>
        <w:t>ов, заключенных заказчиком</w:t>
      </w:r>
      <w:r w:rsidRPr="00874B48">
        <w:rPr>
          <w:rFonts w:ascii="Times New Roman" w:hAnsi="Times New Roman" w:cs="Times New Roman"/>
          <w:sz w:val="24"/>
          <w:szCs w:val="24"/>
          <w:lang w:eastAsia="en-US"/>
        </w:rPr>
        <w:t>.</w:t>
      </w:r>
    </w:p>
    <w:p w:rsidR="00201DF6" w:rsidRDefault="00201DF6" w:rsidP="00F731E7">
      <w:pPr>
        <w:pStyle w:val="2"/>
        <w:numPr>
          <w:ilvl w:val="0"/>
          <w:numId w:val="0"/>
        </w:numPr>
        <w:jc w:val="center"/>
      </w:pPr>
      <w:bookmarkStart w:id="63" w:name="_Toc377641737"/>
      <w:r>
        <w:t xml:space="preserve">13. Информация о принятии решения об одностороннем отказе от исполнения </w:t>
      </w:r>
      <w:r w:rsidR="00F15FD1">
        <w:t>договора</w:t>
      </w:r>
      <w:r>
        <w:t xml:space="preserve"> в соответствии с гражданским законодательством</w:t>
      </w:r>
      <w:bookmarkEnd w:id="63"/>
    </w:p>
    <w:p w:rsidR="00201DF6" w:rsidRDefault="00201DF6" w:rsidP="00F731E7">
      <w:pPr>
        <w:autoSpaceDE w:val="0"/>
        <w:autoSpaceDN w:val="0"/>
        <w:adjustRightInd w:val="0"/>
        <w:ind w:firstLine="709"/>
        <w:jc w:val="both"/>
      </w:pPr>
      <w:r>
        <w:t xml:space="preserve">Заказчик и поставщик вправе принять решение об одностороннем отказе от исполнения </w:t>
      </w:r>
      <w:r w:rsidR="00F15FD1">
        <w:t>договора</w:t>
      </w:r>
      <w:r>
        <w:t xml:space="preserve"> </w:t>
      </w:r>
      <w:r w:rsidRPr="0031668F">
        <w:t>по основаниям, предусмотренным Гражданским кодексом Российской Федерации для одностороннего отказа от исполнения отдельных видов обязательств</w:t>
      </w:r>
      <w:r>
        <w:t xml:space="preserve"> при условии, что это предусмотрено </w:t>
      </w:r>
      <w:r w:rsidR="007A7264">
        <w:t>договор</w:t>
      </w:r>
      <w:r>
        <w:t>ом.</w:t>
      </w:r>
    </w:p>
    <w:p w:rsidR="00201DF6" w:rsidRPr="006A7068" w:rsidRDefault="00201DF6" w:rsidP="00F731E7">
      <w:pPr>
        <w:widowControl w:val="0"/>
        <w:autoSpaceDE w:val="0"/>
        <w:autoSpaceDN w:val="0"/>
        <w:adjustRightInd w:val="0"/>
        <w:ind w:firstLine="709"/>
        <w:jc w:val="both"/>
      </w:pPr>
      <w:r w:rsidRPr="006A7068">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00F15FD1">
        <w:t>договора</w:t>
      </w:r>
      <w:r w:rsidR="00CC319D">
        <w:t>.</w:t>
      </w:r>
    </w:p>
    <w:p w:rsidR="00201DF6" w:rsidRPr="006A7068" w:rsidRDefault="00201DF6" w:rsidP="00F731E7">
      <w:pPr>
        <w:widowControl w:val="0"/>
        <w:autoSpaceDE w:val="0"/>
        <w:autoSpaceDN w:val="0"/>
        <w:adjustRightInd w:val="0"/>
        <w:ind w:firstLine="709"/>
        <w:jc w:val="both"/>
      </w:pPr>
      <w:r w:rsidRPr="006A7068">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15FD1">
        <w:t>договора</w:t>
      </w:r>
      <w:r w:rsidRPr="006A7068">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w:t>
      </w:r>
      <w:r w:rsidRPr="006A7068">
        <w:lastRenderedPageBreak/>
        <w:t xml:space="preserve">нарушения условий </w:t>
      </w:r>
      <w:r w:rsidR="00F15FD1">
        <w:t>договора</w:t>
      </w:r>
      <w:r w:rsidRPr="006A7068">
        <w:t xml:space="preserve">, послужившие основанием для одностороннего отказа заказчика от исполнения </w:t>
      </w:r>
      <w:r w:rsidR="00F15FD1">
        <w:t>договора</w:t>
      </w:r>
      <w:r w:rsidRPr="006A7068">
        <w:t>.</w:t>
      </w:r>
    </w:p>
    <w:p w:rsidR="00201DF6" w:rsidRPr="00870F0C" w:rsidRDefault="00201DF6" w:rsidP="00F731E7">
      <w:pPr>
        <w:widowControl w:val="0"/>
        <w:autoSpaceDE w:val="0"/>
        <w:autoSpaceDN w:val="0"/>
        <w:adjustRightInd w:val="0"/>
        <w:ind w:firstLine="709"/>
        <w:jc w:val="both"/>
      </w:pPr>
      <w:r w:rsidRPr="00870F0C">
        <w:t xml:space="preserve">Заказчик обязан принять решение об одностороннем отказе от исполнения </w:t>
      </w:r>
      <w:r w:rsidR="00F15FD1">
        <w:t>договора</w:t>
      </w:r>
      <w:r w:rsidRPr="00870F0C">
        <w:t xml:space="preserve">, если в ходе исполнения </w:t>
      </w:r>
      <w:r w:rsidR="00F15FD1">
        <w:t>договора</w:t>
      </w:r>
      <w:r w:rsidRPr="00870F0C">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w:t>
      </w:r>
      <w:r>
        <w:t xml:space="preserve">электронного </w:t>
      </w:r>
      <w:r w:rsidRPr="00870F0C">
        <w:t>аукциона.</w:t>
      </w:r>
    </w:p>
    <w:p w:rsidR="00201DF6" w:rsidRPr="00870F0C" w:rsidRDefault="00201DF6" w:rsidP="00201DF6">
      <w:pPr>
        <w:widowControl w:val="0"/>
        <w:ind w:left="57" w:firstLine="709"/>
        <w:jc w:val="center"/>
      </w:pPr>
    </w:p>
    <w:p w:rsidR="00201DF6" w:rsidRPr="00772E75" w:rsidRDefault="00201DF6" w:rsidP="00201DF6">
      <w:pPr>
        <w:jc w:val="both"/>
      </w:pPr>
    </w:p>
    <w:p w:rsidR="00587B24" w:rsidRDefault="00201DF6" w:rsidP="00201DF6">
      <w:pPr>
        <w:widowControl w:val="0"/>
        <w:jc w:val="center"/>
        <w:rPr>
          <w:b/>
        </w:rPr>
      </w:pPr>
      <w:r>
        <w:br w:type="page"/>
      </w:r>
      <w:r w:rsidR="00587B24" w:rsidRPr="00415F7A">
        <w:rPr>
          <w:b/>
        </w:rPr>
        <w:lastRenderedPageBreak/>
        <w:t xml:space="preserve">Часть </w:t>
      </w:r>
      <w:r w:rsidR="00587B24" w:rsidRPr="00415F7A">
        <w:rPr>
          <w:b/>
          <w:lang w:val="en-US"/>
        </w:rPr>
        <w:t>II</w:t>
      </w:r>
      <w:r w:rsidR="00587B24" w:rsidRPr="00415F7A">
        <w:rPr>
          <w:b/>
        </w:rPr>
        <w:t>. Информационная карта аукциона</w:t>
      </w:r>
      <w:bookmarkEnd w:id="1"/>
      <w:r w:rsidR="00C80CE5">
        <w:rPr>
          <w:b/>
        </w:rPr>
        <w:t xml:space="preserve"> </w:t>
      </w:r>
    </w:p>
    <w:p w:rsidR="00B40CB8" w:rsidRPr="00415F7A" w:rsidRDefault="00B40CB8" w:rsidP="00415F7A">
      <w:pPr>
        <w:shd w:val="clear" w:color="auto" w:fill="FFFFFF"/>
        <w:ind w:firstLine="540"/>
        <w:jc w:val="center"/>
        <w:rPr>
          <w:b/>
          <w:color w:val="000000"/>
          <w:spacing w:val="1"/>
        </w:rPr>
      </w:pPr>
    </w:p>
    <w:p w:rsidR="00587B24" w:rsidRDefault="00587B24" w:rsidP="0042216D">
      <w:pPr>
        <w:pStyle w:val="03osnovnoyt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20"/>
        <w:rPr>
          <w:rFonts w:ascii="Times New Roman" w:hAnsi="Times New Roman"/>
          <w:color w:val="auto"/>
          <w:sz w:val="24"/>
          <w:szCs w:val="24"/>
        </w:rPr>
      </w:pPr>
      <w:r>
        <w:rPr>
          <w:rFonts w:ascii="Times New Roman" w:hAnsi="Times New Roman"/>
          <w:color w:val="auto"/>
          <w:sz w:val="24"/>
          <w:szCs w:val="24"/>
        </w:rPr>
        <w:t>Приведенные ниже конкретные условия проведения</w:t>
      </w:r>
      <w:r w:rsidR="0087325B">
        <w:rPr>
          <w:rFonts w:ascii="Times New Roman" w:hAnsi="Times New Roman"/>
          <w:color w:val="auto"/>
          <w:sz w:val="24"/>
          <w:szCs w:val="24"/>
        </w:rPr>
        <w:t xml:space="preserve"> </w:t>
      </w:r>
      <w:r>
        <w:rPr>
          <w:rFonts w:ascii="Times New Roman" w:hAnsi="Times New Roman"/>
          <w:color w:val="auto"/>
          <w:sz w:val="24"/>
          <w:szCs w:val="24"/>
        </w:rPr>
        <w:t>аукциона - информационная карта аукциона - являются неотъемлемой частью документации.</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4306"/>
        <w:gridCol w:w="4820"/>
        <w:gridCol w:w="30"/>
      </w:tblGrid>
      <w:tr w:rsidR="0027462A" w:rsidTr="00F31EF1">
        <w:trPr>
          <w:jc w:val="center"/>
        </w:trPr>
        <w:tc>
          <w:tcPr>
            <w:tcW w:w="545" w:type="dxa"/>
          </w:tcPr>
          <w:p w:rsidR="0027462A" w:rsidRDefault="0027462A" w:rsidP="00D933B2">
            <w:pPr>
              <w:widowControl w:val="0"/>
              <w:jc w:val="center"/>
            </w:pPr>
            <w:r>
              <w:t>№ п</w:t>
            </w:r>
          </w:p>
        </w:tc>
        <w:tc>
          <w:tcPr>
            <w:tcW w:w="4306" w:type="dxa"/>
          </w:tcPr>
          <w:p w:rsidR="0027462A" w:rsidRDefault="0027462A" w:rsidP="00D933B2">
            <w:pPr>
              <w:widowControl w:val="0"/>
              <w:jc w:val="center"/>
            </w:pPr>
            <w:r>
              <w:t>Наименование пункта</w:t>
            </w:r>
          </w:p>
        </w:tc>
        <w:tc>
          <w:tcPr>
            <w:tcW w:w="4850" w:type="dxa"/>
            <w:gridSpan w:val="2"/>
          </w:tcPr>
          <w:p w:rsidR="0027462A" w:rsidRDefault="0027462A" w:rsidP="00D933B2">
            <w:pPr>
              <w:pStyle w:val="11"/>
              <w:keepNext w:val="0"/>
              <w:widowControl w:val="0"/>
              <w:rPr>
                <w:szCs w:val="24"/>
              </w:rPr>
            </w:pPr>
            <w:r>
              <w:rPr>
                <w:szCs w:val="24"/>
              </w:rPr>
              <w:t>Значение пункта</w:t>
            </w:r>
          </w:p>
        </w:tc>
      </w:tr>
      <w:tr w:rsidR="0027462A" w:rsidRPr="00D71891" w:rsidTr="00BA551C">
        <w:trPr>
          <w:gridAfter w:val="1"/>
          <w:wAfter w:w="30" w:type="dxa"/>
          <w:trHeight w:val="4130"/>
          <w:jc w:val="center"/>
        </w:trPr>
        <w:tc>
          <w:tcPr>
            <w:tcW w:w="545" w:type="dxa"/>
          </w:tcPr>
          <w:p w:rsidR="0027462A" w:rsidRPr="00D71891" w:rsidRDefault="0027462A" w:rsidP="00D933B2">
            <w:pPr>
              <w:widowControl w:val="0"/>
              <w:numPr>
                <w:ilvl w:val="0"/>
                <w:numId w:val="34"/>
              </w:numPr>
              <w:ind w:left="57" w:firstLine="0"/>
            </w:pPr>
          </w:p>
        </w:tc>
        <w:tc>
          <w:tcPr>
            <w:tcW w:w="4306" w:type="dxa"/>
          </w:tcPr>
          <w:p w:rsidR="0027462A" w:rsidRPr="00D71891" w:rsidRDefault="0027462A" w:rsidP="00D933B2">
            <w:pPr>
              <w:widowControl w:val="0"/>
            </w:pPr>
            <w:r w:rsidRPr="00D71891">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820" w:type="dxa"/>
          </w:tcPr>
          <w:p w:rsidR="00F25680" w:rsidRPr="00F25680" w:rsidRDefault="0027462A" w:rsidP="00F25680">
            <w:r w:rsidRPr="00596D73">
              <w:rPr>
                <w:b/>
              </w:rPr>
              <w:t>Заказчик</w:t>
            </w:r>
            <w:r w:rsidRPr="00596D73">
              <w:t>:</w:t>
            </w:r>
            <w:r w:rsidRPr="00F50885">
              <w:t xml:space="preserve"> </w:t>
            </w:r>
            <w:r w:rsidR="007261C0">
              <w:t>Н</w:t>
            </w:r>
            <w:r w:rsidR="00F25680" w:rsidRPr="00F25680">
              <w:t xml:space="preserve">екоммерческая организация - фонд «Региональный оператор по проведению капитального ремонта многоквартирных домов Еврейской автономной области». </w:t>
            </w:r>
          </w:p>
          <w:p w:rsidR="00F25680" w:rsidRDefault="009706D8" w:rsidP="009706D8">
            <w:r w:rsidRPr="00FC0065">
              <w:rPr>
                <w:b/>
              </w:rPr>
              <w:t>Место нахождения</w:t>
            </w:r>
            <w:r>
              <w:t xml:space="preserve">: </w:t>
            </w:r>
            <w:r w:rsidR="00F25680" w:rsidRPr="00F25680">
              <w:t>г. Биробиджан, ул. Шолом-Алейхема д.25.</w:t>
            </w:r>
          </w:p>
          <w:p w:rsidR="00F25680" w:rsidRDefault="009706D8" w:rsidP="009706D8">
            <w:r w:rsidRPr="00FC0065">
              <w:rPr>
                <w:b/>
              </w:rPr>
              <w:t>Почтовый адрес</w:t>
            </w:r>
            <w:r>
              <w:rPr>
                <w:b/>
              </w:rPr>
              <w:t>:</w:t>
            </w:r>
            <w:r w:rsidRPr="008C5DB7">
              <w:t xml:space="preserve"> </w:t>
            </w:r>
            <w:r w:rsidR="00F25680" w:rsidRPr="00F25680">
              <w:t>679016 г. Биробиджан, ул. Шолом-Алейхема д.25.</w:t>
            </w:r>
          </w:p>
          <w:p w:rsidR="00F25680" w:rsidRDefault="009706D8" w:rsidP="009706D8">
            <w:r w:rsidRPr="00FC0065">
              <w:rPr>
                <w:b/>
              </w:rPr>
              <w:t xml:space="preserve">Адрес электронной </w:t>
            </w:r>
            <w:r w:rsidR="00F25680" w:rsidRPr="00FC0065">
              <w:rPr>
                <w:b/>
              </w:rPr>
              <w:t>почты</w:t>
            </w:r>
            <w:r w:rsidR="00F25680">
              <w:t xml:space="preserve">: </w:t>
            </w:r>
            <w:r w:rsidR="00F25680" w:rsidRPr="00F25680">
              <w:rPr>
                <w:u w:val="single"/>
              </w:rPr>
              <w:t>nkoregop.eao@mail.ru</w:t>
            </w:r>
            <w:r w:rsidR="00F25680">
              <w:t xml:space="preserve"> </w:t>
            </w:r>
            <w:r>
              <w:t xml:space="preserve">    </w:t>
            </w:r>
          </w:p>
          <w:p w:rsidR="009706D8" w:rsidRPr="00F67B67" w:rsidRDefault="009706D8" w:rsidP="009706D8">
            <w:r w:rsidRPr="00FC0065">
              <w:rPr>
                <w:b/>
              </w:rPr>
              <w:t>Номер контактного телефона</w:t>
            </w:r>
            <w:r>
              <w:rPr>
                <w:b/>
              </w:rPr>
              <w:t xml:space="preserve">/факса: </w:t>
            </w:r>
            <w:r>
              <w:t xml:space="preserve">8(42622) </w:t>
            </w:r>
            <w:r w:rsidR="00F25680" w:rsidRPr="00F25680">
              <w:t>21407</w:t>
            </w:r>
            <w:r w:rsidRPr="00F67B67">
              <w:t>/8(42622)</w:t>
            </w:r>
            <w:r w:rsidR="00F25680">
              <w:t xml:space="preserve"> </w:t>
            </w:r>
            <w:r w:rsidR="00F25680" w:rsidRPr="00F25680">
              <w:t>21407</w:t>
            </w:r>
          </w:p>
          <w:p w:rsidR="0027462A" w:rsidRPr="00F50885" w:rsidRDefault="0027462A" w:rsidP="00D933B2">
            <w:pPr>
              <w:pStyle w:val="ConsPlusNormal"/>
              <w:ind w:left="-56" w:firstLine="0"/>
              <w:jc w:val="both"/>
              <w:rPr>
                <w:rFonts w:ascii="Times New Roman" w:hAnsi="Times New Roman"/>
                <w:sz w:val="24"/>
                <w:szCs w:val="24"/>
              </w:rPr>
            </w:pPr>
            <w:r>
              <w:rPr>
                <w:rFonts w:ascii="Times New Roman" w:hAnsi="Times New Roman"/>
                <w:sz w:val="24"/>
                <w:szCs w:val="24"/>
                <w:u w:val="single"/>
              </w:rPr>
              <w:t>Ответственное д</w:t>
            </w:r>
            <w:r w:rsidRPr="00D71891">
              <w:rPr>
                <w:rFonts w:ascii="Times New Roman" w:hAnsi="Times New Roman"/>
                <w:sz w:val="24"/>
                <w:szCs w:val="24"/>
                <w:u w:val="single"/>
              </w:rPr>
              <w:t>олжностное</w:t>
            </w:r>
            <w:r w:rsidR="00F5654D">
              <w:rPr>
                <w:rFonts w:ascii="Times New Roman" w:hAnsi="Times New Roman"/>
                <w:sz w:val="24"/>
                <w:szCs w:val="24"/>
                <w:u w:val="single"/>
              </w:rPr>
              <w:t xml:space="preserve"> </w:t>
            </w:r>
            <w:r w:rsidRPr="00D71891">
              <w:rPr>
                <w:rFonts w:ascii="Times New Roman" w:hAnsi="Times New Roman"/>
                <w:sz w:val="24"/>
                <w:szCs w:val="24"/>
                <w:u w:val="single"/>
              </w:rPr>
              <w:t>лицо</w:t>
            </w:r>
            <w:r w:rsidRPr="00F50885">
              <w:rPr>
                <w:rFonts w:ascii="Times New Roman" w:hAnsi="Times New Roman"/>
                <w:sz w:val="24"/>
                <w:szCs w:val="24"/>
              </w:rPr>
              <w:t xml:space="preserve">: </w:t>
            </w:r>
          </w:p>
          <w:p w:rsidR="0027462A" w:rsidRPr="00D71891" w:rsidRDefault="00E4746F" w:rsidP="00D933B2">
            <w:pPr>
              <w:pStyle w:val="af2"/>
              <w:ind w:left="-56" w:firstLine="56"/>
              <w:jc w:val="both"/>
              <w:rPr>
                <w:lang w:val="ru-RU"/>
              </w:rPr>
            </w:pPr>
            <w:r>
              <w:rPr>
                <w:lang w:val="ru-RU"/>
              </w:rPr>
              <w:t>Кузнецов Сергей Витальевич</w:t>
            </w:r>
          </w:p>
        </w:tc>
      </w:tr>
      <w:tr w:rsidR="0027462A" w:rsidTr="00F31EF1">
        <w:trPr>
          <w:gridAfter w:val="1"/>
          <w:wAfter w:w="30" w:type="dxa"/>
          <w:jc w:val="center"/>
        </w:trPr>
        <w:tc>
          <w:tcPr>
            <w:tcW w:w="545" w:type="dxa"/>
          </w:tcPr>
          <w:p w:rsidR="0027462A" w:rsidRDefault="0027462A" w:rsidP="00D933B2">
            <w:pPr>
              <w:widowControl w:val="0"/>
              <w:numPr>
                <w:ilvl w:val="0"/>
                <w:numId w:val="34"/>
              </w:numPr>
              <w:ind w:left="57" w:firstLine="0"/>
            </w:pPr>
          </w:p>
        </w:tc>
        <w:tc>
          <w:tcPr>
            <w:tcW w:w="4306" w:type="dxa"/>
          </w:tcPr>
          <w:p w:rsidR="0027462A" w:rsidRDefault="0027462A" w:rsidP="00D933B2">
            <w:pPr>
              <w:autoSpaceDE w:val="0"/>
              <w:autoSpaceDN w:val="0"/>
              <w:adjustRightInd w:val="0"/>
              <w:jc w:val="both"/>
            </w:pPr>
            <w:r>
              <w:t xml:space="preserve">Наименование и описание объекта закупки, условия </w:t>
            </w:r>
            <w:r w:rsidR="00F15FD1">
              <w:t>договора</w:t>
            </w:r>
          </w:p>
          <w:p w:rsidR="0027462A" w:rsidRDefault="0027462A" w:rsidP="00D933B2">
            <w:pPr>
              <w:widowControl w:val="0"/>
            </w:pPr>
          </w:p>
        </w:tc>
        <w:tc>
          <w:tcPr>
            <w:tcW w:w="4820" w:type="dxa"/>
          </w:tcPr>
          <w:p w:rsidR="0027462A" w:rsidRPr="004225E4" w:rsidRDefault="00BA56F3" w:rsidP="00714114">
            <w:pPr>
              <w:autoSpaceDE w:val="0"/>
              <w:autoSpaceDN w:val="0"/>
              <w:adjustRightInd w:val="0"/>
              <w:jc w:val="both"/>
            </w:pPr>
            <w:r w:rsidRPr="00BA56F3">
              <w:rPr>
                <w:b/>
              </w:rPr>
              <w:t xml:space="preserve"> </w:t>
            </w:r>
            <w:r w:rsidR="004225E4" w:rsidRPr="004225E4">
              <w:t>на поставку автомобильного бензина марки АИ-95 с использованием электронных (пластиковых) карт</w:t>
            </w:r>
          </w:p>
        </w:tc>
      </w:tr>
      <w:tr w:rsidR="0027462A" w:rsidTr="00F31EF1">
        <w:trPr>
          <w:jc w:val="center"/>
        </w:trPr>
        <w:tc>
          <w:tcPr>
            <w:tcW w:w="545" w:type="dxa"/>
          </w:tcPr>
          <w:p w:rsidR="0027462A" w:rsidRDefault="0027462A" w:rsidP="00D933B2">
            <w:pPr>
              <w:widowControl w:val="0"/>
              <w:numPr>
                <w:ilvl w:val="0"/>
                <w:numId w:val="34"/>
              </w:numPr>
              <w:ind w:left="57" w:firstLine="0"/>
            </w:pPr>
          </w:p>
        </w:tc>
        <w:tc>
          <w:tcPr>
            <w:tcW w:w="4306" w:type="dxa"/>
          </w:tcPr>
          <w:p w:rsidR="0027462A" w:rsidRPr="0076128C" w:rsidRDefault="0027462A" w:rsidP="00F31EF1">
            <w:pPr>
              <w:widowControl w:val="0"/>
            </w:pPr>
            <w:r w:rsidRPr="0076128C">
              <w:t xml:space="preserve">Начальная (максимальная) цена </w:t>
            </w:r>
            <w:r w:rsidR="00F15FD1" w:rsidRPr="0076128C">
              <w:t>договора</w:t>
            </w:r>
            <w:r w:rsidRPr="0076128C">
              <w:t>, порядок формирования цены</w:t>
            </w:r>
          </w:p>
        </w:tc>
        <w:tc>
          <w:tcPr>
            <w:tcW w:w="4850" w:type="dxa"/>
            <w:gridSpan w:val="2"/>
          </w:tcPr>
          <w:p w:rsidR="0027462A" w:rsidRPr="004729F7" w:rsidRDefault="00C143DC" w:rsidP="00D933B2">
            <w:pPr>
              <w:widowControl w:val="0"/>
              <w:jc w:val="both"/>
              <w:rPr>
                <w:b/>
              </w:rPr>
            </w:pPr>
            <w:r>
              <w:rPr>
                <w:rStyle w:val="FontStyle31"/>
                <w:b/>
                <w:color w:val="000000"/>
              </w:rPr>
              <w:t>82966,1</w:t>
            </w:r>
            <w:r w:rsidR="00160A97" w:rsidRPr="004729F7">
              <w:rPr>
                <w:rStyle w:val="FontStyle31"/>
                <w:b/>
                <w:color w:val="000000"/>
              </w:rPr>
              <w:t xml:space="preserve"> </w:t>
            </w:r>
            <w:r w:rsidR="0027462A" w:rsidRPr="004729F7">
              <w:rPr>
                <w:rStyle w:val="FontStyle31"/>
                <w:b/>
              </w:rPr>
              <w:t>(</w:t>
            </w:r>
            <w:r w:rsidR="00750600">
              <w:rPr>
                <w:rStyle w:val="FontStyle31"/>
                <w:b/>
              </w:rPr>
              <w:t>восемь</w:t>
            </w:r>
            <w:r>
              <w:rPr>
                <w:rStyle w:val="FontStyle31"/>
                <w:b/>
              </w:rPr>
              <w:t>десят две</w:t>
            </w:r>
            <w:r w:rsidR="00750600">
              <w:rPr>
                <w:rStyle w:val="FontStyle31"/>
                <w:b/>
              </w:rPr>
              <w:t xml:space="preserve"> </w:t>
            </w:r>
            <w:r w:rsidR="00095E1A" w:rsidRPr="004729F7">
              <w:rPr>
                <w:rStyle w:val="FontStyle31"/>
                <w:b/>
              </w:rPr>
              <w:t>тысяч</w:t>
            </w:r>
            <w:r>
              <w:rPr>
                <w:rStyle w:val="FontStyle31"/>
                <w:b/>
              </w:rPr>
              <w:t>и</w:t>
            </w:r>
            <w:r w:rsidR="00750600">
              <w:rPr>
                <w:rStyle w:val="FontStyle31"/>
                <w:b/>
              </w:rPr>
              <w:t xml:space="preserve"> </w:t>
            </w:r>
            <w:r>
              <w:rPr>
                <w:rStyle w:val="FontStyle31"/>
                <w:b/>
              </w:rPr>
              <w:t>девять</w:t>
            </w:r>
            <w:r w:rsidR="00750600">
              <w:rPr>
                <w:rStyle w:val="FontStyle31"/>
                <w:b/>
              </w:rPr>
              <w:t xml:space="preserve">сот </w:t>
            </w:r>
            <w:r>
              <w:rPr>
                <w:rStyle w:val="FontStyle31"/>
                <w:b/>
              </w:rPr>
              <w:t>шестьдесят шесть</w:t>
            </w:r>
            <w:r w:rsidR="0027462A" w:rsidRPr="004729F7">
              <w:rPr>
                <w:rStyle w:val="FontStyle31"/>
                <w:b/>
              </w:rPr>
              <w:t>) руб</w:t>
            </w:r>
            <w:r w:rsidR="009B4883" w:rsidRPr="004729F7">
              <w:rPr>
                <w:rStyle w:val="FontStyle31"/>
                <w:b/>
              </w:rPr>
              <w:t>лей.</w:t>
            </w:r>
            <w:r w:rsidR="00AD2343" w:rsidRPr="004729F7">
              <w:rPr>
                <w:rStyle w:val="FontStyle31"/>
                <w:b/>
              </w:rPr>
              <w:t xml:space="preserve"> </w:t>
            </w:r>
            <w:r w:rsidR="00485F10">
              <w:rPr>
                <w:rStyle w:val="FontStyle31"/>
                <w:b/>
              </w:rPr>
              <w:t>10 копеек</w:t>
            </w:r>
          </w:p>
          <w:p w:rsidR="0027462A" w:rsidRPr="00A67AD6" w:rsidRDefault="0027462A" w:rsidP="00D933B2">
            <w:pPr>
              <w:widowControl w:val="0"/>
              <w:jc w:val="both"/>
            </w:pPr>
            <w:r w:rsidRPr="00F31EF1">
              <w:t xml:space="preserve">Цена </w:t>
            </w:r>
            <w:r w:rsidR="00F15FD1">
              <w:t>договора</w:t>
            </w:r>
            <w:r w:rsidRPr="00F31EF1">
              <w:t xml:space="preserve"> включает в себя</w:t>
            </w:r>
            <w:r w:rsidRPr="00A67AD6">
              <w:t xml:space="preserve"> стоимость товара, перевозку, страхование, уплату налогов, сборов, таможенных пошлин и иных обязательных платежей, связанных с исполнением всех обязательств по </w:t>
            </w:r>
            <w:r w:rsidR="007A7264">
              <w:t>договор</w:t>
            </w:r>
            <w:r w:rsidRPr="00A67AD6">
              <w:t>у.</w:t>
            </w:r>
          </w:p>
          <w:p w:rsidR="0027462A" w:rsidRPr="00A67AD6" w:rsidRDefault="0027462A" w:rsidP="004572F1">
            <w:pPr>
              <w:autoSpaceDE w:val="0"/>
              <w:autoSpaceDN w:val="0"/>
              <w:adjustRightInd w:val="0"/>
              <w:jc w:val="both"/>
              <w:outlineLvl w:val="0"/>
            </w:pPr>
            <w:r w:rsidRPr="004814AA">
              <w:t xml:space="preserve">Для расчета </w:t>
            </w:r>
            <w:r w:rsidRPr="004814AA">
              <w:rPr>
                <w:rStyle w:val="FontStyle31"/>
              </w:rPr>
              <w:t xml:space="preserve">начальной (максимальной) цены </w:t>
            </w:r>
            <w:r w:rsidR="00F15FD1">
              <w:rPr>
                <w:rStyle w:val="FontStyle31"/>
              </w:rPr>
              <w:t>договора</w:t>
            </w:r>
            <w:r w:rsidRPr="004814AA">
              <w:rPr>
                <w:rStyle w:val="FontStyle31"/>
              </w:rPr>
              <w:t xml:space="preserve"> использован </w:t>
            </w:r>
            <w:r w:rsidR="0090392D" w:rsidRPr="0090392D">
              <w:rPr>
                <w:rStyle w:val="FontStyle31"/>
              </w:rPr>
              <w:t>методом сопоставимых рыночных цен (анализа рынка)</w:t>
            </w:r>
            <w:r w:rsidRPr="004814AA">
              <w:t xml:space="preserve">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67AD6">
              <w:t xml:space="preserve">» </w:t>
            </w:r>
          </w:p>
        </w:tc>
      </w:tr>
      <w:tr w:rsidR="0027462A" w:rsidTr="00F31EF1">
        <w:trPr>
          <w:jc w:val="center"/>
        </w:trPr>
        <w:tc>
          <w:tcPr>
            <w:tcW w:w="545" w:type="dxa"/>
          </w:tcPr>
          <w:p w:rsidR="0027462A" w:rsidRDefault="0027462A" w:rsidP="00D933B2">
            <w:pPr>
              <w:widowControl w:val="0"/>
              <w:numPr>
                <w:ilvl w:val="0"/>
                <w:numId w:val="34"/>
              </w:numPr>
              <w:ind w:left="57" w:firstLine="0"/>
            </w:pPr>
          </w:p>
        </w:tc>
        <w:tc>
          <w:tcPr>
            <w:tcW w:w="4306" w:type="dxa"/>
          </w:tcPr>
          <w:p w:rsidR="0027462A" w:rsidRDefault="0027462A" w:rsidP="00D933B2">
            <w:pPr>
              <w:widowControl w:val="0"/>
            </w:pPr>
            <w:r>
              <w:t xml:space="preserve">Валюта, используемая для формирования цены </w:t>
            </w:r>
            <w:r w:rsidR="00F15FD1">
              <w:t>договора</w:t>
            </w:r>
          </w:p>
        </w:tc>
        <w:tc>
          <w:tcPr>
            <w:tcW w:w="4850" w:type="dxa"/>
            <w:gridSpan w:val="2"/>
          </w:tcPr>
          <w:p w:rsidR="0027462A" w:rsidRPr="007C2104" w:rsidRDefault="0027462A" w:rsidP="00D933B2">
            <w:pPr>
              <w:widowControl w:val="0"/>
              <w:jc w:val="both"/>
              <w:rPr>
                <w:rStyle w:val="FontStyle31"/>
              </w:rPr>
            </w:pPr>
            <w:r>
              <w:rPr>
                <w:rStyle w:val="FontStyle31"/>
              </w:rPr>
              <w:t>Российский рубль</w:t>
            </w:r>
          </w:p>
        </w:tc>
      </w:tr>
      <w:tr w:rsidR="0027462A" w:rsidTr="00F31EF1">
        <w:trPr>
          <w:jc w:val="center"/>
        </w:trPr>
        <w:tc>
          <w:tcPr>
            <w:tcW w:w="545" w:type="dxa"/>
          </w:tcPr>
          <w:p w:rsidR="0027462A" w:rsidRDefault="0027462A" w:rsidP="00D933B2">
            <w:pPr>
              <w:widowControl w:val="0"/>
              <w:numPr>
                <w:ilvl w:val="0"/>
                <w:numId w:val="34"/>
              </w:numPr>
              <w:ind w:left="57" w:firstLine="0"/>
            </w:pPr>
          </w:p>
        </w:tc>
        <w:tc>
          <w:tcPr>
            <w:tcW w:w="4306" w:type="dxa"/>
          </w:tcPr>
          <w:p w:rsidR="0027462A" w:rsidRPr="00696E46" w:rsidRDefault="0027462A" w:rsidP="00D933B2">
            <w:pPr>
              <w:widowControl w:val="0"/>
            </w:pPr>
            <w:r w:rsidRPr="006B5886">
              <w:t>Порядок подачи заявок</w:t>
            </w:r>
          </w:p>
        </w:tc>
        <w:tc>
          <w:tcPr>
            <w:tcW w:w="4850" w:type="dxa"/>
            <w:gridSpan w:val="2"/>
          </w:tcPr>
          <w:p w:rsidR="0027462A" w:rsidRPr="00696E46" w:rsidRDefault="0027462A" w:rsidP="004F7733">
            <w:pPr>
              <w:shd w:val="clear" w:color="auto" w:fill="FFFFFF"/>
              <w:ind w:right="-1"/>
              <w:jc w:val="both"/>
              <w:rPr>
                <w:rStyle w:val="FontStyle31"/>
                <w:u w:val="single"/>
              </w:rPr>
            </w:pPr>
            <w:r w:rsidRPr="006B5886">
              <w:t xml:space="preserve">В соответствии со статьей 66 </w:t>
            </w:r>
            <w:r>
              <w:t>Ф</w:t>
            </w:r>
            <w:r w:rsidRPr="006B5886">
              <w:t>еде</w:t>
            </w:r>
            <w:r w:rsidR="00DD5886">
              <w:t>рального закона от 05.04.2013 №</w:t>
            </w:r>
            <w:r w:rsidR="000E0373">
              <w:t xml:space="preserve"> </w:t>
            </w:r>
            <w:r w:rsidRPr="006B5886">
              <w:t>44-ФЗ</w:t>
            </w:r>
            <w:r w:rsidR="00F31EF1">
              <w:t xml:space="preserve"> з</w:t>
            </w:r>
            <w:r w:rsidRPr="008C5DB7">
              <w:rPr>
                <w:bCs/>
              </w:rPr>
              <w:t>аявка на участие в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аукционе и соответственно вторую часть заявки на участие в аукционе, подписанных усиленной электронной подписью уполномоченного лица участника закупки.</w:t>
            </w:r>
            <w:r w:rsidR="004F7733" w:rsidRPr="004F7733">
              <w:rPr>
                <w:bCs/>
              </w:rPr>
              <w:t xml:space="preserve"> </w:t>
            </w:r>
            <w:r w:rsidRPr="008C5DB7">
              <w:rPr>
                <w:bCs/>
              </w:rPr>
              <w:t>Указанные электронные документы подаются одновременно.</w:t>
            </w:r>
          </w:p>
        </w:tc>
      </w:tr>
      <w:tr w:rsidR="00F31EF1" w:rsidTr="00F31EF1">
        <w:trPr>
          <w:jc w:val="center"/>
        </w:trPr>
        <w:tc>
          <w:tcPr>
            <w:tcW w:w="545" w:type="dxa"/>
            <w:vMerge w:val="restart"/>
          </w:tcPr>
          <w:p w:rsidR="00F31EF1" w:rsidRDefault="00F31EF1" w:rsidP="00F31EF1">
            <w:pPr>
              <w:widowControl w:val="0"/>
              <w:numPr>
                <w:ilvl w:val="0"/>
                <w:numId w:val="34"/>
              </w:numPr>
              <w:ind w:left="57" w:firstLine="0"/>
            </w:pPr>
          </w:p>
        </w:tc>
        <w:tc>
          <w:tcPr>
            <w:tcW w:w="4306" w:type="dxa"/>
          </w:tcPr>
          <w:p w:rsidR="00F31EF1" w:rsidRDefault="00F31EF1" w:rsidP="00BA551C">
            <w:pPr>
              <w:autoSpaceDE w:val="0"/>
              <w:autoSpaceDN w:val="0"/>
              <w:adjustRightInd w:val="0"/>
              <w:jc w:val="both"/>
            </w:pPr>
            <w:r>
              <w:t>Адрес электронной площадки в информационно-телекоммуникационной сети Интернет</w:t>
            </w:r>
          </w:p>
        </w:tc>
        <w:tc>
          <w:tcPr>
            <w:tcW w:w="4850" w:type="dxa"/>
            <w:gridSpan w:val="2"/>
          </w:tcPr>
          <w:p w:rsidR="00F31EF1" w:rsidRPr="0089113B" w:rsidRDefault="00FF2563" w:rsidP="00F31EF1">
            <w:pPr>
              <w:shd w:val="clear" w:color="auto" w:fill="FFFFFF"/>
              <w:ind w:right="-1"/>
              <w:rPr>
                <w:iCs/>
              </w:rPr>
            </w:pPr>
            <w:r w:rsidRPr="00FF2563">
              <w:rPr>
                <w:iCs/>
              </w:rPr>
              <w:t>http://rts-tender.ru/</w:t>
            </w:r>
          </w:p>
          <w:p w:rsidR="00F31EF1" w:rsidRPr="0089113B" w:rsidRDefault="00F31EF1" w:rsidP="00F31EF1">
            <w:pPr>
              <w:shd w:val="clear" w:color="auto" w:fill="FFFFFF"/>
              <w:ind w:right="-1"/>
              <w:rPr>
                <w:iCs/>
              </w:rPr>
            </w:pPr>
          </w:p>
          <w:p w:rsidR="00F31EF1" w:rsidRPr="0089113B" w:rsidRDefault="00F31EF1" w:rsidP="00F31EF1">
            <w:pPr>
              <w:widowControl w:val="0"/>
              <w:jc w:val="both"/>
              <w:rPr>
                <w:rStyle w:val="FontStyle31"/>
                <w:u w:val="single"/>
              </w:rPr>
            </w:pPr>
          </w:p>
        </w:tc>
      </w:tr>
      <w:tr w:rsidR="00F31EF1" w:rsidTr="00F31EF1">
        <w:trPr>
          <w:jc w:val="center"/>
        </w:trPr>
        <w:tc>
          <w:tcPr>
            <w:tcW w:w="545" w:type="dxa"/>
            <w:vMerge/>
          </w:tcPr>
          <w:p w:rsidR="00F31EF1" w:rsidRDefault="00F31EF1" w:rsidP="00F31EF1">
            <w:pPr>
              <w:widowControl w:val="0"/>
            </w:pPr>
          </w:p>
        </w:tc>
        <w:tc>
          <w:tcPr>
            <w:tcW w:w="4306" w:type="dxa"/>
          </w:tcPr>
          <w:p w:rsidR="00F31EF1" w:rsidRDefault="00F31EF1" w:rsidP="00F31EF1">
            <w:pPr>
              <w:widowControl w:val="0"/>
            </w:pPr>
            <w:r>
              <w:t>Место подачи заявок</w:t>
            </w:r>
          </w:p>
        </w:tc>
        <w:tc>
          <w:tcPr>
            <w:tcW w:w="4850" w:type="dxa"/>
            <w:gridSpan w:val="2"/>
          </w:tcPr>
          <w:p w:rsidR="00F31EF1" w:rsidRPr="00BA551C" w:rsidRDefault="00FF2563" w:rsidP="00BA551C">
            <w:pPr>
              <w:shd w:val="clear" w:color="auto" w:fill="FFFFFF"/>
              <w:ind w:right="-1"/>
              <w:rPr>
                <w:rStyle w:val="FontStyle31"/>
              </w:rPr>
            </w:pPr>
            <w:r w:rsidRPr="00FF2563">
              <w:rPr>
                <w:rStyle w:val="FontStyle31"/>
              </w:rPr>
              <w:t>http://rts-tender.ru/</w:t>
            </w:r>
          </w:p>
        </w:tc>
      </w:tr>
      <w:tr w:rsidR="00F31EF1" w:rsidTr="00F31EF1">
        <w:trPr>
          <w:jc w:val="center"/>
        </w:trPr>
        <w:tc>
          <w:tcPr>
            <w:tcW w:w="545" w:type="dxa"/>
          </w:tcPr>
          <w:p w:rsidR="00F31EF1" w:rsidRDefault="00F31EF1" w:rsidP="00F31EF1">
            <w:pPr>
              <w:widowControl w:val="0"/>
              <w:numPr>
                <w:ilvl w:val="0"/>
                <w:numId w:val="34"/>
              </w:numPr>
              <w:ind w:left="57" w:firstLine="0"/>
            </w:pPr>
          </w:p>
        </w:tc>
        <w:tc>
          <w:tcPr>
            <w:tcW w:w="4306" w:type="dxa"/>
          </w:tcPr>
          <w:p w:rsidR="00F31EF1" w:rsidRDefault="00F31EF1" w:rsidP="00F31EF1">
            <w:pPr>
              <w:widowControl w:val="0"/>
            </w:pPr>
            <w:r w:rsidRPr="008C5DB7">
              <w:t>Порядок и сроки оплаты товара, работы или услуги</w:t>
            </w:r>
          </w:p>
        </w:tc>
        <w:tc>
          <w:tcPr>
            <w:tcW w:w="4850" w:type="dxa"/>
            <w:gridSpan w:val="2"/>
          </w:tcPr>
          <w:p w:rsidR="00F31EF1" w:rsidRDefault="00F31EF1" w:rsidP="00F31EF1">
            <w:pPr>
              <w:tabs>
                <w:tab w:val="left" w:pos="900"/>
                <w:tab w:val="left" w:pos="1080"/>
              </w:tabs>
              <w:jc w:val="both"/>
            </w:pPr>
            <w:r w:rsidRPr="008C5DB7">
              <w:rPr>
                <w:rFonts w:eastAsia="Calibri"/>
                <w:lang w:eastAsia="en-US"/>
              </w:rPr>
              <w:t xml:space="preserve">Порядок и сроки оплаты - в соответствии с условиями исполнения </w:t>
            </w:r>
            <w:r w:rsidR="00F15FD1">
              <w:rPr>
                <w:rFonts w:eastAsia="Calibri"/>
                <w:lang w:eastAsia="en-US"/>
              </w:rPr>
              <w:t>договора</w:t>
            </w:r>
          </w:p>
        </w:tc>
      </w:tr>
      <w:tr w:rsidR="00F31EF1" w:rsidTr="00F31EF1">
        <w:trPr>
          <w:jc w:val="center"/>
        </w:trPr>
        <w:tc>
          <w:tcPr>
            <w:tcW w:w="545" w:type="dxa"/>
          </w:tcPr>
          <w:p w:rsidR="00F31EF1" w:rsidRDefault="00F31EF1" w:rsidP="00F31EF1">
            <w:pPr>
              <w:widowControl w:val="0"/>
              <w:numPr>
                <w:ilvl w:val="0"/>
                <w:numId w:val="34"/>
              </w:numPr>
              <w:ind w:left="57" w:firstLine="0"/>
            </w:pPr>
          </w:p>
        </w:tc>
        <w:tc>
          <w:tcPr>
            <w:tcW w:w="4306" w:type="dxa"/>
          </w:tcPr>
          <w:p w:rsidR="00F31EF1" w:rsidRDefault="00F31EF1" w:rsidP="00F31EF1">
            <w:pPr>
              <w:widowControl w:val="0"/>
            </w:pPr>
            <w:r>
              <w:t>Источник финансирования закупки</w:t>
            </w:r>
          </w:p>
        </w:tc>
        <w:tc>
          <w:tcPr>
            <w:tcW w:w="4850" w:type="dxa"/>
            <w:gridSpan w:val="2"/>
          </w:tcPr>
          <w:p w:rsidR="00F31EF1" w:rsidRPr="00BF6447" w:rsidRDefault="00F31EF1" w:rsidP="00F31EF1">
            <w:pPr>
              <w:tabs>
                <w:tab w:val="left" w:pos="900"/>
                <w:tab w:val="left" w:pos="1080"/>
              </w:tabs>
              <w:jc w:val="both"/>
            </w:pPr>
            <w:r>
              <w:t>Бюджет Еврейской автономной области</w:t>
            </w:r>
          </w:p>
        </w:tc>
      </w:tr>
      <w:tr w:rsidR="0089016C" w:rsidRPr="007C2104" w:rsidTr="00FE5C8E">
        <w:trPr>
          <w:jc w:val="center"/>
        </w:trPr>
        <w:tc>
          <w:tcPr>
            <w:tcW w:w="545" w:type="dxa"/>
            <w:vMerge w:val="restart"/>
            <w:tcBorders>
              <w:top w:val="single" w:sz="4" w:space="0" w:color="auto"/>
              <w:left w:val="single" w:sz="4" w:space="0" w:color="auto"/>
              <w:right w:val="single" w:sz="4" w:space="0" w:color="auto"/>
            </w:tcBorders>
          </w:tcPr>
          <w:p w:rsidR="0089016C" w:rsidRPr="007C2104" w:rsidRDefault="0089016C" w:rsidP="00F31EF1">
            <w:pPr>
              <w:widowControl w:val="0"/>
              <w:jc w:val="both"/>
            </w:pPr>
            <w:r>
              <w:t>9</w:t>
            </w:r>
          </w:p>
        </w:tc>
        <w:tc>
          <w:tcPr>
            <w:tcW w:w="4306" w:type="dxa"/>
            <w:tcBorders>
              <w:top w:val="single" w:sz="4" w:space="0" w:color="auto"/>
              <w:left w:val="single" w:sz="4" w:space="0" w:color="auto"/>
              <w:bottom w:val="single" w:sz="4" w:space="0" w:color="auto"/>
              <w:right w:val="single" w:sz="4" w:space="0" w:color="auto"/>
            </w:tcBorders>
          </w:tcPr>
          <w:p w:rsidR="0089016C" w:rsidRPr="007C2104" w:rsidRDefault="0089016C" w:rsidP="00F31EF1">
            <w:pPr>
              <w:widowControl w:val="0"/>
            </w:pPr>
            <w:r w:rsidRPr="000F763A">
              <w:t>Единые требования к участникам в соответствии с частью 1</w:t>
            </w:r>
            <w:r>
              <w:t xml:space="preserve"> с</w:t>
            </w:r>
            <w:r w:rsidRPr="000F763A">
              <w:t>татьи 31 Федерального закона № 44-ФЗ</w:t>
            </w:r>
            <w:r>
              <w:t>.</w:t>
            </w:r>
          </w:p>
        </w:tc>
        <w:tc>
          <w:tcPr>
            <w:tcW w:w="4850" w:type="dxa"/>
            <w:gridSpan w:val="2"/>
            <w:tcBorders>
              <w:top w:val="single" w:sz="4" w:space="0" w:color="auto"/>
              <w:left w:val="single" w:sz="4" w:space="0" w:color="auto"/>
              <w:bottom w:val="single" w:sz="4" w:space="0" w:color="auto"/>
              <w:right w:val="single" w:sz="4" w:space="0" w:color="auto"/>
            </w:tcBorders>
          </w:tcPr>
          <w:p w:rsidR="0089016C" w:rsidRPr="001E5A8A" w:rsidRDefault="0089016C" w:rsidP="00201C3E">
            <w:pPr>
              <w:tabs>
                <w:tab w:val="left" w:pos="900"/>
                <w:tab w:val="left" w:pos="1080"/>
              </w:tabs>
              <w:jc w:val="both"/>
            </w:pPr>
            <w:r w:rsidRPr="001E5A8A">
              <w:t xml:space="preserve">Участник аукциона должен представить декларацию о своем соответствии требованиям </w:t>
            </w:r>
            <w:r w:rsidR="000D06D6">
              <w:t>под</w:t>
            </w:r>
            <w:r w:rsidR="003A462D">
              <w:t>пункто</w:t>
            </w:r>
            <w:r w:rsidR="00201C3E">
              <w:t>в</w:t>
            </w:r>
            <w:r w:rsidRPr="001E5A8A">
              <w:t xml:space="preserve"> 7.1.</w:t>
            </w:r>
            <w:r>
              <w:t>2</w:t>
            </w:r>
            <w:r w:rsidRPr="001E5A8A">
              <w:t>-7.1.</w:t>
            </w:r>
            <w:r w:rsidR="0044230A">
              <w:t>8</w:t>
            </w:r>
            <w:r w:rsidRPr="001E5A8A">
              <w:t xml:space="preserve"> настоящей документации</w:t>
            </w:r>
          </w:p>
        </w:tc>
      </w:tr>
      <w:tr w:rsidR="0089016C" w:rsidRPr="007C2104" w:rsidTr="00FE5C8E">
        <w:trPr>
          <w:jc w:val="center"/>
        </w:trPr>
        <w:tc>
          <w:tcPr>
            <w:tcW w:w="545" w:type="dxa"/>
            <w:vMerge/>
            <w:tcBorders>
              <w:left w:val="single" w:sz="4" w:space="0" w:color="auto"/>
              <w:right w:val="single" w:sz="4" w:space="0" w:color="auto"/>
            </w:tcBorders>
          </w:tcPr>
          <w:p w:rsidR="0089016C" w:rsidRPr="007C2104" w:rsidRDefault="0089016C" w:rsidP="00F31EF1">
            <w:pPr>
              <w:widowControl w:val="0"/>
              <w:jc w:val="both"/>
            </w:pPr>
          </w:p>
        </w:tc>
        <w:tc>
          <w:tcPr>
            <w:tcW w:w="4306" w:type="dxa"/>
            <w:tcBorders>
              <w:top w:val="single" w:sz="4" w:space="0" w:color="auto"/>
              <w:left w:val="single" w:sz="4" w:space="0" w:color="auto"/>
              <w:bottom w:val="single" w:sz="4" w:space="0" w:color="auto"/>
              <w:right w:val="single" w:sz="4" w:space="0" w:color="auto"/>
            </w:tcBorders>
          </w:tcPr>
          <w:p w:rsidR="0089016C" w:rsidRPr="000F763A" w:rsidRDefault="0089016C" w:rsidP="00BA551C">
            <w:pPr>
              <w:autoSpaceDE w:val="0"/>
              <w:autoSpaceDN w:val="0"/>
              <w:adjustRightInd w:val="0"/>
              <w:jc w:val="both"/>
            </w:pPr>
            <w:r w:rsidRPr="002E2441">
              <w:t xml:space="preserve">Исчерпывающий перечень документов, которые должны быть представлены участниками такого аукциона в соответствии с </w:t>
            </w:r>
            <w:hyperlink r:id="rId22" w:history="1">
              <w:r w:rsidRPr="002E2441">
                <w:t>пунктом 1 части 1</w:t>
              </w:r>
            </w:hyperlink>
            <w:r w:rsidRPr="002E2441">
              <w:t xml:space="preserve"> и </w:t>
            </w:r>
            <w:hyperlink r:id="rId23" w:history="1">
              <w:r w:rsidRPr="002E2441">
                <w:t>част</w:t>
              </w:r>
              <w:r w:rsidR="00ED6444">
                <w:t>ями</w:t>
              </w:r>
              <w:r w:rsidRPr="002E2441">
                <w:t xml:space="preserve"> 2</w:t>
              </w:r>
            </w:hyperlink>
            <w:r w:rsidRPr="002E2441">
              <w:t xml:space="preserve"> </w:t>
            </w:r>
            <w:r w:rsidR="00ED6444">
              <w:t xml:space="preserve">и 2.1 </w:t>
            </w:r>
            <w:r w:rsidRPr="002E2441">
              <w:t>(при наличии таких требований) статьи 31 Федерального закона № 44-ФЗ</w:t>
            </w:r>
          </w:p>
        </w:tc>
        <w:tc>
          <w:tcPr>
            <w:tcW w:w="4850" w:type="dxa"/>
            <w:gridSpan w:val="2"/>
            <w:tcBorders>
              <w:top w:val="single" w:sz="4" w:space="0" w:color="auto"/>
              <w:left w:val="single" w:sz="4" w:space="0" w:color="auto"/>
              <w:bottom w:val="single" w:sz="4" w:space="0" w:color="auto"/>
              <w:right w:val="single" w:sz="4" w:space="0" w:color="auto"/>
            </w:tcBorders>
          </w:tcPr>
          <w:p w:rsidR="0089016C" w:rsidRPr="001E5A8A" w:rsidRDefault="0089016C" w:rsidP="00F31EF1">
            <w:pPr>
              <w:tabs>
                <w:tab w:val="left" w:pos="900"/>
                <w:tab w:val="left" w:pos="1080"/>
              </w:tabs>
              <w:jc w:val="both"/>
            </w:pPr>
            <w:r>
              <w:t>Не установлен</w:t>
            </w:r>
          </w:p>
        </w:tc>
      </w:tr>
      <w:tr w:rsidR="0089016C" w:rsidRPr="007C2104" w:rsidTr="00FE5C8E">
        <w:trPr>
          <w:jc w:val="center"/>
        </w:trPr>
        <w:tc>
          <w:tcPr>
            <w:tcW w:w="545" w:type="dxa"/>
            <w:vMerge/>
            <w:tcBorders>
              <w:left w:val="single" w:sz="4" w:space="0" w:color="auto"/>
              <w:bottom w:val="single" w:sz="4" w:space="0" w:color="auto"/>
              <w:right w:val="single" w:sz="4" w:space="0" w:color="auto"/>
            </w:tcBorders>
          </w:tcPr>
          <w:p w:rsidR="0089016C" w:rsidRPr="007C2104" w:rsidRDefault="0089016C" w:rsidP="00F31EF1">
            <w:pPr>
              <w:widowControl w:val="0"/>
              <w:jc w:val="both"/>
            </w:pPr>
          </w:p>
        </w:tc>
        <w:tc>
          <w:tcPr>
            <w:tcW w:w="4306" w:type="dxa"/>
            <w:tcBorders>
              <w:top w:val="single" w:sz="4" w:space="0" w:color="auto"/>
              <w:left w:val="single" w:sz="4" w:space="0" w:color="auto"/>
              <w:bottom w:val="single" w:sz="4" w:space="0" w:color="auto"/>
              <w:right w:val="single" w:sz="4" w:space="0" w:color="auto"/>
            </w:tcBorders>
          </w:tcPr>
          <w:p w:rsidR="0089016C" w:rsidRPr="000F763A" w:rsidRDefault="0089016C" w:rsidP="00F31EF1">
            <w:pPr>
              <w:widowControl w:val="0"/>
            </w:pPr>
            <w:r>
              <w:t xml:space="preserve">Требование об отсутствии в предусмотренном Федеральным законом № 44-ФЗ </w:t>
            </w:r>
            <w:hyperlink r:id="rId24" w:history="1">
              <w:r w:rsidRPr="002E2441">
                <w:t>реестре</w:t>
              </w:r>
            </w:hyperlink>
            <w:r w:rsidRPr="002E2441">
              <w:t xml:space="preserve"> </w:t>
            </w:r>
            <w: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850" w:type="dxa"/>
            <w:gridSpan w:val="2"/>
            <w:tcBorders>
              <w:top w:val="single" w:sz="4" w:space="0" w:color="auto"/>
              <w:left w:val="single" w:sz="4" w:space="0" w:color="auto"/>
              <w:bottom w:val="single" w:sz="4" w:space="0" w:color="auto"/>
              <w:right w:val="single" w:sz="4" w:space="0" w:color="auto"/>
            </w:tcBorders>
          </w:tcPr>
          <w:p w:rsidR="0089016C" w:rsidRPr="001E5A8A" w:rsidRDefault="0089016C" w:rsidP="00F31EF1">
            <w:pPr>
              <w:tabs>
                <w:tab w:val="left" w:pos="900"/>
                <w:tab w:val="left" w:pos="1080"/>
              </w:tabs>
              <w:jc w:val="both"/>
            </w:pPr>
            <w:r>
              <w:t>Установлено</w:t>
            </w:r>
          </w:p>
        </w:tc>
      </w:tr>
      <w:tr w:rsidR="00F31EF1" w:rsidRPr="007C2104"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10</w:t>
            </w:r>
          </w:p>
          <w:p w:rsidR="00F31EF1" w:rsidRPr="007C2104" w:rsidRDefault="00F31EF1" w:rsidP="00F31EF1">
            <w:pPr>
              <w:widowControl w:val="0"/>
              <w:ind w:left="57"/>
            </w:pPr>
          </w:p>
        </w:tc>
        <w:tc>
          <w:tcPr>
            <w:tcW w:w="4306" w:type="dxa"/>
            <w:tcBorders>
              <w:top w:val="single" w:sz="4" w:space="0" w:color="auto"/>
              <w:left w:val="single" w:sz="4" w:space="0" w:color="auto"/>
              <w:bottom w:val="single" w:sz="4" w:space="0" w:color="auto"/>
              <w:right w:val="single" w:sz="4" w:space="0" w:color="auto"/>
            </w:tcBorders>
          </w:tcPr>
          <w:p w:rsidR="00F31EF1" w:rsidRPr="000F763A" w:rsidRDefault="00F31EF1" w:rsidP="0060583C">
            <w:pPr>
              <w:widowControl w:val="0"/>
            </w:pPr>
            <w:r>
              <w:t>Дополнительные требования, предъявляемые к участнику закупки в соответствии с част</w:t>
            </w:r>
            <w:r w:rsidR="0060583C">
              <w:t>ью</w:t>
            </w:r>
            <w:r>
              <w:t xml:space="preserve"> 2 (при наличии таких требований)</w:t>
            </w:r>
            <w:r w:rsidRPr="000F763A">
              <w:t xml:space="preserve"> </w:t>
            </w:r>
            <w:r>
              <w:t>с</w:t>
            </w:r>
            <w:r w:rsidRPr="000F763A">
              <w:t>татьи 31 Федерального закона № 44-ФЗ</w:t>
            </w:r>
            <w:r>
              <w:t>.</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8075A0" w:rsidRDefault="0089016C" w:rsidP="00F31EF1">
            <w:pPr>
              <w:tabs>
                <w:tab w:val="left" w:pos="900"/>
                <w:tab w:val="left" w:pos="1080"/>
              </w:tabs>
              <w:jc w:val="both"/>
            </w:pPr>
            <w:r>
              <w:t>Не установлено</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11</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t>Преимущества, установленные учреждениям и предприятиям уголовно-исполнительной системы, организациям инвалидов (размер).</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1E5A8A" w:rsidRDefault="00F31EF1" w:rsidP="00F31EF1">
            <w:pPr>
              <w:tabs>
                <w:tab w:val="left" w:pos="900"/>
                <w:tab w:val="left" w:pos="1080"/>
              </w:tabs>
              <w:jc w:val="both"/>
            </w:pPr>
            <w:r w:rsidRPr="001E5A8A">
              <w:t>Не установлено</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12</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rsidRPr="008C5DB7">
              <w:t>Ограничение участия в определении исполнителя</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1E5A8A" w:rsidRDefault="00DC606D" w:rsidP="003A023A">
            <w:pPr>
              <w:tabs>
                <w:tab w:val="left" w:pos="900"/>
                <w:tab w:val="left" w:pos="1080"/>
              </w:tabs>
              <w:jc w:val="both"/>
            </w:pPr>
            <w:r w:rsidRPr="001E5A8A">
              <w:t>Не установлено</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13</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t>Требование о соответствии участника закупки требованиям Федерального закона от 12.01.1996 №7-ФЗ «О некоммерческих организациях»</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1E5A8A" w:rsidRDefault="00E26289" w:rsidP="00F31EF1">
            <w:pPr>
              <w:tabs>
                <w:tab w:val="left" w:pos="900"/>
                <w:tab w:val="left" w:pos="1080"/>
              </w:tabs>
              <w:jc w:val="both"/>
            </w:pPr>
            <w:r w:rsidRPr="001E5A8A">
              <w:t>Не установлено</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14</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0D06D6">
            <w:pPr>
              <w:widowControl w:val="0"/>
            </w:pPr>
            <w:r>
              <w:t xml:space="preserve">Требование о соответствии участника закупки требованиям </w:t>
            </w:r>
            <w:r w:rsidR="003A462D">
              <w:t>стать</w:t>
            </w:r>
            <w:r w:rsidR="000D06D6">
              <w:t>и</w:t>
            </w:r>
            <w:r>
              <w:t xml:space="preserve"> 4 Федерального закона от 24.07.2007 №209-ФЗ «О развитии малого и среднего предпринимательства в Российской Федерации»</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1E5A8A" w:rsidRDefault="00E26289" w:rsidP="00F31EF1">
            <w:pPr>
              <w:tabs>
                <w:tab w:val="left" w:pos="900"/>
                <w:tab w:val="left" w:pos="1080"/>
              </w:tabs>
              <w:jc w:val="both"/>
            </w:pPr>
            <w:r w:rsidRPr="001E5A8A">
              <w:t>Не установлено</w:t>
            </w:r>
          </w:p>
        </w:tc>
      </w:tr>
      <w:tr w:rsidR="00F31EF1" w:rsidRPr="009B1A4D"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Pr="009B1A4D" w:rsidRDefault="00F31EF1" w:rsidP="00F31EF1">
            <w:pPr>
              <w:widowControl w:val="0"/>
              <w:ind w:left="57"/>
            </w:pPr>
            <w:r>
              <w:t>15</w:t>
            </w:r>
          </w:p>
        </w:tc>
        <w:tc>
          <w:tcPr>
            <w:tcW w:w="4306" w:type="dxa"/>
            <w:tcBorders>
              <w:top w:val="single" w:sz="4" w:space="0" w:color="auto"/>
              <w:left w:val="single" w:sz="4" w:space="0" w:color="auto"/>
              <w:bottom w:val="single" w:sz="4" w:space="0" w:color="auto"/>
              <w:right w:val="single" w:sz="4" w:space="0" w:color="auto"/>
            </w:tcBorders>
          </w:tcPr>
          <w:p w:rsidR="00F31EF1" w:rsidRPr="009B1A4D" w:rsidRDefault="00F31EF1" w:rsidP="00F31EF1">
            <w:pPr>
              <w:widowControl w:val="0"/>
            </w:pPr>
            <w:r w:rsidRPr="009B1A4D">
              <w:t>Дата и время начала подачи заявок</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6132AF" w:rsidRDefault="0048337F" w:rsidP="0048337F">
            <w:pPr>
              <w:tabs>
                <w:tab w:val="left" w:pos="900"/>
                <w:tab w:val="left" w:pos="1080"/>
              </w:tabs>
              <w:jc w:val="both"/>
            </w:pPr>
            <w:r>
              <w:t>03</w:t>
            </w:r>
            <w:r w:rsidR="00022BF9" w:rsidRPr="007261C0">
              <w:t>.0</w:t>
            </w:r>
            <w:r>
              <w:t>4</w:t>
            </w:r>
            <w:r w:rsidR="00022BF9" w:rsidRPr="00022BF9">
              <w:t>.201</w:t>
            </w:r>
            <w:r w:rsidR="001D5D0C">
              <w:t>8</w:t>
            </w:r>
            <w:r w:rsidR="00ED6444" w:rsidRPr="00022BF9">
              <w:t xml:space="preserve"> </w:t>
            </w:r>
            <w:r w:rsidR="007B279F" w:rsidRPr="00022BF9">
              <w:t>с</w:t>
            </w:r>
            <w:r w:rsidR="00ED6444" w:rsidRPr="00022BF9">
              <w:t xml:space="preserve"> момента публикации извещения</w:t>
            </w:r>
          </w:p>
        </w:tc>
      </w:tr>
      <w:tr w:rsidR="00F31EF1" w:rsidTr="00F31EF1">
        <w:trPr>
          <w:trHeight w:val="556"/>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16</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t>Дата и время окончания срока подачи заявок на участие в аукционе</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477D83" w:rsidRDefault="0048337F" w:rsidP="004F7733">
            <w:pPr>
              <w:tabs>
                <w:tab w:val="left" w:pos="900"/>
                <w:tab w:val="left" w:pos="1080"/>
              </w:tabs>
              <w:jc w:val="both"/>
            </w:pPr>
            <w:r>
              <w:t>10</w:t>
            </w:r>
            <w:r w:rsidR="00D149F3" w:rsidRPr="00D149F3">
              <w:t>.0</w:t>
            </w:r>
            <w:r w:rsidR="00C143DC">
              <w:t>4</w:t>
            </w:r>
            <w:r w:rsidR="00D149F3" w:rsidRPr="00D149F3">
              <w:t>.2018</w:t>
            </w:r>
            <w:r w:rsidR="003F7CC6" w:rsidRPr="00022BF9">
              <w:t xml:space="preserve"> 1</w:t>
            </w:r>
            <w:r w:rsidR="004F7733">
              <w:rPr>
                <w:lang w:val="en-US"/>
              </w:rPr>
              <w:t>1</w:t>
            </w:r>
            <w:bookmarkStart w:id="64" w:name="_GoBack"/>
            <w:bookmarkEnd w:id="64"/>
            <w:r w:rsidR="00F31EF1" w:rsidRPr="00022BF9">
              <w:t>:00 час. (время местное)</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17</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t xml:space="preserve">Дата окончания срока рассмотрения </w:t>
            </w:r>
            <w:r>
              <w:lastRenderedPageBreak/>
              <w:t>заявок на участие в аукционе</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E26289" w:rsidRDefault="0048337F" w:rsidP="00C143DC">
            <w:pPr>
              <w:tabs>
                <w:tab w:val="left" w:pos="900"/>
                <w:tab w:val="left" w:pos="1080"/>
              </w:tabs>
              <w:jc w:val="center"/>
              <w:rPr>
                <w:highlight w:val="yellow"/>
              </w:rPr>
            </w:pPr>
            <w:r>
              <w:lastRenderedPageBreak/>
              <w:t>13</w:t>
            </w:r>
            <w:r w:rsidR="00FE64C1" w:rsidRPr="00FE64C1">
              <w:t>.0</w:t>
            </w:r>
            <w:r w:rsidR="00C143DC">
              <w:t>4</w:t>
            </w:r>
            <w:r w:rsidR="00FE64C1" w:rsidRPr="00FE64C1">
              <w:t>.2018</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18</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t>Дата и время проведения аукциона</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E26289" w:rsidRDefault="0048337F" w:rsidP="00C143DC">
            <w:pPr>
              <w:tabs>
                <w:tab w:val="left" w:pos="900"/>
                <w:tab w:val="left" w:pos="1080"/>
              </w:tabs>
              <w:jc w:val="both"/>
              <w:rPr>
                <w:highlight w:val="yellow"/>
              </w:rPr>
            </w:pPr>
            <w:r>
              <w:t>16</w:t>
            </w:r>
            <w:r w:rsidR="00FE64C1" w:rsidRPr="00FE64C1">
              <w:t>.0</w:t>
            </w:r>
            <w:r w:rsidR="00C143DC">
              <w:t>4</w:t>
            </w:r>
            <w:r w:rsidR="00FE64C1" w:rsidRPr="00FE64C1">
              <w:t>.2018</w:t>
            </w:r>
            <w:r w:rsidR="00C84BD2" w:rsidRPr="00FA3107">
              <w:t xml:space="preserve"> </w:t>
            </w:r>
            <w:r w:rsidR="00F31EF1" w:rsidRPr="00FA3107">
              <w:t>Время проведения аукциона устанавливает оператор электронной площадки</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19</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rsidRPr="00F5654D">
              <w:t xml:space="preserve">Дата начала и окончания </w:t>
            </w:r>
            <w:r w:rsidRPr="001F5ECE">
              <w:t>срока предоставления участникам разъяснений положений документации</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477D83" w:rsidRDefault="00F31EF1" w:rsidP="004225E4">
            <w:pPr>
              <w:tabs>
                <w:tab w:val="left" w:pos="900"/>
                <w:tab w:val="left" w:pos="1080"/>
              </w:tabs>
              <w:jc w:val="both"/>
            </w:pPr>
            <w:r w:rsidRPr="00477D83">
              <w:t>Любой участник в период со дня размещения извещения о проведении</w:t>
            </w:r>
            <w:r w:rsidR="00841C88">
              <w:t xml:space="preserve"> </w:t>
            </w:r>
            <w:r w:rsidRPr="00477D83">
              <w:t xml:space="preserve">аукциона на официальном сайте по </w:t>
            </w:r>
            <w:r w:rsidR="004225E4">
              <w:t>07.04.2018</w:t>
            </w:r>
            <w:r w:rsidR="00CA3E14">
              <w:t xml:space="preserve"> </w:t>
            </w:r>
            <w:r w:rsidR="00146031">
              <w:t xml:space="preserve">вправе направить </w:t>
            </w:r>
            <w:r w:rsidRPr="00477D83">
              <w:t xml:space="preserve">запрос о разъяснении положений документации об электронном аукционе. </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Pr="00F560B3" w:rsidRDefault="00F31EF1" w:rsidP="00F31EF1">
            <w:pPr>
              <w:widowControl w:val="0"/>
              <w:ind w:left="57"/>
            </w:pPr>
            <w:r>
              <w:t>20</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t>Размер и порядок внесения денежных средств в качестве обеспечения заявок на участие в закупке</w:t>
            </w:r>
          </w:p>
          <w:p w:rsidR="00F31EF1" w:rsidRPr="00F560B3" w:rsidRDefault="00F31EF1" w:rsidP="00F31EF1">
            <w:pPr>
              <w:widowControl w:val="0"/>
            </w:pPr>
          </w:p>
        </w:tc>
        <w:tc>
          <w:tcPr>
            <w:tcW w:w="4850" w:type="dxa"/>
            <w:gridSpan w:val="2"/>
            <w:tcBorders>
              <w:top w:val="single" w:sz="4" w:space="0" w:color="auto"/>
              <w:left w:val="single" w:sz="4" w:space="0" w:color="auto"/>
              <w:bottom w:val="single" w:sz="4" w:space="0" w:color="auto"/>
              <w:right w:val="single" w:sz="4" w:space="0" w:color="auto"/>
            </w:tcBorders>
          </w:tcPr>
          <w:p w:rsidR="00D149F3" w:rsidRPr="007D71E9" w:rsidRDefault="00F31EF1" w:rsidP="00F31EF1">
            <w:pPr>
              <w:tabs>
                <w:tab w:val="left" w:pos="900"/>
                <w:tab w:val="left" w:pos="1080"/>
              </w:tabs>
              <w:jc w:val="both"/>
              <w:rPr>
                <w:b/>
              </w:rPr>
            </w:pPr>
            <w:r w:rsidRPr="00477D83">
              <w:t xml:space="preserve">Размер обеспечения заявки составляет 1% от начальной (максимальной) цены </w:t>
            </w:r>
            <w:r w:rsidR="00F15FD1">
              <w:t>договора</w:t>
            </w:r>
            <w:r w:rsidRPr="00477D83">
              <w:t xml:space="preserve"> –</w:t>
            </w:r>
            <w:r w:rsidR="008D55CA" w:rsidRPr="00477D83">
              <w:t xml:space="preserve"> </w:t>
            </w:r>
          </w:p>
          <w:p w:rsidR="007D71E9" w:rsidRPr="007D71E9" w:rsidRDefault="00485F10" w:rsidP="00F31EF1">
            <w:pPr>
              <w:tabs>
                <w:tab w:val="left" w:pos="900"/>
                <w:tab w:val="left" w:pos="1080"/>
              </w:tabs>
              <w:jc w:val="both"/>
              <w:rPr>
                <w:b/>
              </w:rPr>
            </w:pPr>
            <w:r>
              <w:rPr>
                <w:b/>
              </w:rPr>
              <w:t>829</w:t>
            </w:r>
            <w:r w:rsidR="00D149F3" w:rsidRPr="00D149F3">
              <w:rPr>
                <w:b/>
              </w:rPr>
              <w:t>,</w:t>
            </w:r>
            <w:r>
              <w:rPr>
                <w:b/>
              </w:rPr>
              <w:t>66</w:t>
            </w:r>
            <w:r w:rsidR="007D71E9" w:rsidRPr="007D71E9">
              <w:rPr>
                <w:b/>
              </w:rPr>
              <w:t xml:space="preserve"> (</w:t>
            </w:r>
            <w:r>
              <w:rPr>
                <w:b/>
              </w:rPr>
              <w:t>восемь</w:t>
            </w:r>
            <w:r w:rsidR="00D149F3">
              <w:rPr>
                <w:b/>
              </w:rPr>
              <w:t>сот</w:t>
            </w:r>
            <w:r>
              <w:rPr>
                <w:b/>
              </w:rPr>
              <w:t xml:space="preserve"> двадцать</w:t>
            </w:r>
            <w:r w:rsidR="00D149F3">
              <w:rPr>
                <w:b/>
              </w:rPr>
              <w:t xml:space="preserve"> </w:t>
            </w:r>
            <w:r>
              <w:rPr>
                <w:b/>
              </w:rPr>
              <w:t>девять</w:t>
            </w:r>
            <w:r w:rsidR="007D71E9" w:rsidRPr="007D71E9">
              <w:rPr>
                <w:b/>
              </w:rPr>
              <w:t xml:space="preserve">) руб. </w:t>
            </w:r>
            <w:r>
              <w:rPr>
                <w:b/>
              </w:rPr>
              <w:t>66</w:t>
            </w:r>
            <w:r w:rsidR="007D71E9" w:rsidRPr="007D71E9">
              <w:rPr>
                <w:b/>
              </w:rPr>
              <w:t xml:space="preserve"> коп.</w:t>
            </w:r>
          </w:p>
          <w:p w:rsidR="00F31EF1" w:rsidRPr="00477D83" w:rsidRDefault="00F31EF1" w:rsidP="00F31EF1">
            <w:pPr>
              <w:tabs>
                <w:tab w:val="left" w:pos="900"/>
                <w:tab w:val="left" w:pos="1080"/>
              </w:tabs>
              <w:jc w:val="both"/>
            </w:pPr>
            <w:r w:rsidRPr="00477D83">
              <w:t>Обеспечение заявки должно быть представлено до момента подачи заявки на участие в электронном аукционе.</w:t>
            </w:r>
          </w:p>
          <w:p w:rsidR="00F31EF1" w:rsidRPr="00477D83" w:rsidRDefault="00F31EF1" w:rsidP="00F31EF1">
            <w:pPr>
              <w:tabs>
                <w:tab w:val="left" w:pos="900"/>
                <w:tab w:val="left" w:pos="1080"/>
              </w:tabs>
              <w:jc w:val="both"/>
            </w:pPr>
            <w:r w:rsidRPr="00477D83">
              <w:t>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электронной площадки.</w:t>
            </w:r>
          </w:p>
          <w:p w:rsidR="00F31EF1" w:rsidRPr="00477D83" w:rsidRDefault="00F31EF1" w:rsidP="00F31EF1">
            <w:pPr>
              <w:tabs>
                <w:tab w:val="left" w:pos="900"/>
                <w:tab w:val="left" w:pos="1080"/>
              </w:tabs>
              <w:jc w:val="both"/>
            </w:pPr>
            <w:r w:rsidRPr="00477D83">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настоящим пунктом Информационной карты аукциона</w:t>
            </w:r>
          </w:p>
        </w:tc>
      </w:tr>
      <w:tr w:rsidR="00F31EF1" w:rsidRPr="00C4465D"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Pr="0014592E" w:rsidRDefault="00F31EF1" w:rsidP="00F31EF1">
            <w:pPr>
              <w:widowControl w:val="0"/>
              <w:ind w:left="57"/>
            </w:pPr>
            <w:r>
              <w:t>21</w:t>
            </w:r>
          </w:p>
        </w:tc>
        <w:tc>
          <w:tcPr>
            <w:tcW w:w="4306" w:type="dxa"/>
            <w:tcBorders>
              <w:top w:val="single" w:sz="4" w:space="0" w:color="auto"/>
              <w:left w:val="single" w:sz="4" w:space="0" w:color="auto"/>
              <w:bottom w:val="single" w:sz="4" w:space="0" w:color="auto"/>
              <w:right w:val="single" w:sz="4" w:space="0" w:color="auto"/>
            </w:tcBorders>
          </w:tcPr>
          <w:p w:rsidR="00F31EF1" w:rsidRPr="00003E74" w:rsidRDefault="00F31EF1" w:rsidP="00F31EF1">
            <w:pPr>
              <w:widowControl w:val="0"/>
            </w:pPr>
            <w:r w:rsidRPr="00003E74">
              <w:t xml:space="preserve">Размер обеспечения исполнения </w:t>
            </w:r>
            <w:r w:rsidR="00F15FD1" w:rsidRPr="00003E74">
              <w:t>договора</w:t>
            </w:r>
            <w:r w:rsidRPr="00003E74">
              <w:t>, порядок предоставления такого обеспечения</w:t>
            </w:r>
          </w:p>
          <w:p w:rsidR="00F31EF1" w:rsidRPr="001D5D0C" w:rsidRDefault="00F31EF1" w:rsidP="00F31EF1">
            <w:pPr>
              <w:widowControl w:val="0"/>
              <w:rPr>
                <w:highlight w:val="yellow"/>
              </w:rPr>
            </w:pPr>
          </w:p>
        </w:tc>
        <w:tc>
          <w:tcPr>
            <w:tcW w:w="4850" w:type="dxa"/>
            <w:gridSpan w:val="2"/>
            <w:tcBorders>
              <w:top w:val="single" w:sz="4" w:space="0" w:color="auto"/>
              <w:left w:val="single" w:sz="4" w:space="0" w:color="auto"/>
              <w:bottom w:val="single" w:sz="4" w:space="0" w:color="auto"/>
              <w:right w:val="single" w:sz="4" w:space="0" w:color="auto"/>
            </w:tcBorders>
          </w:tcPr>
          <w:p w:rsidR="00003E74" w:rsidRPr="007D71E9" w:rsidRDefault="00F31EF1" w:rsidP="00F31EF1">
            <w:pPr>
              <w:tabs>
                <w:tab w:val="left" w:pos="900"/>
                <w:tab w:val="left" w:pos="1080"/>
              </w:tabs>
              <w:jc w:val="both"/>
              <w:rPr>
                <w:b/>
              </w:rPr>
            </w:pPr>
            <w:r w:rsidRPr="00536BF4">
              <w:t xml:space="preserve">Размер обеспечения исполнения </w:t>
            </w:r>
            <w:r w:rsidR="00F15FD1">
              <w:t>договора</w:t>
            </w:r>
            <w:r w:rsidRPr="00536BF4">
              <w:t xml:space="preserve"> составляет 5% от начальной (максимальной) </w:t>
            </w:r>
            <w:r w:rsidRPr="00477D83">
              <w:t xml:space="preserve">цены </w:t>
            </w:r>
            <w:r w:rsidR="00F15FD1">
              <w:t>договора</w:t>
            </w:r>
            <w:r w:rsidRPr="00477D83">
              <w:t xml:space="preserve"> и составляет </w:t>
            </w:r>
            <w:r w:rsidR="00485F10" w:rsidRPr="00485F10">
              <w:rPr>
                <w:b/>
              </w:rPr>
              <w:t xml:space="preserve">4148,31 </w:t>
            </w:r>
            <w:r w:rsidRPr="007D71E9">
              <w:rPr>
                <w:b/>
              </w:rPr>
              <w:t>(</w:t>
            </w:r>
            <w:r w:rsidR="00D149F3">
              <w:rPr>
                <w:b/>
              </w:rPr>
              <w:t>четыре</w:t>
            </w:r>
            <w:r w:rsidR="00003E74" w:rsidRPr="007D71E9">
              <w:rPr>
                <w:b/>
              </w:rPr>
              <w:t xml:space="preserve"> тысяч</w:t>
            </w:r>
            <w:r w:rsidR="00DD24F7">
              <w:rPr>
                <w:b/>
              </w:rPr>
              <w:t xml:space="preserve">и </w:t>
            </w:r>
            <w:r w:rsidR="00485F10">
              <w:rPr>
                <w:b/>
              </w:rPr>
              <w:t>сто</w:t>
            </w:r>
            <w:r w:rsidR="00DD24F7">
              <w:rPr>
                <w:b/>
              </w:rPr>
              <w:t xml:space="preserve"> </w:t>
            </w:r>
            <w:proofErr w:type="gramStart"/>
            <w:r w:rsidR="00485F10">
              <w:rPr>
                <w:b/>
              </w:rPr>
              <w:t xml:space="preserve">сорок </w:t>
            </w:r>
            <w:r w:rsidR="00D149F3">
              <w:rPr>
                <w:b/>
              </w:rPr>
              <w:t xml:space="preserve"> </w:t>
            </w:r>
            <w:r w:rsidR="00485F10">
              <w:rPr>
                <w:b/>
              </w:rPr>
              <w:t>восемь</w:t>
            </w:r>
            <w:proofErr w:type="gramEnd"/>
            <w:r w:rsidR="00ED6444" w:rsidRPr="007D71E9">
              <w:rPr>
                <w:b/>
              </w:rPr>
              <w:t>)</w:t>
            </w:r>
            <w:r w:rsidRPr="007D71E9">
              <w:rPr>
                <w:b/>
              </w:rPr>
              <w:t xml:space="preserve"> руб. </w:t>
            </w:r>
            <w:r w:rsidR="00485F10">
              <w:rPr>
                <w:b/>
              </w:rPr>
              <w:t>31</w:t>
            </w:r>
            <w:r w:rsidR="00D149F3">
              <w:rPr>
                <w:b/>
              </w:rPr>
              <w:t xml:space="preserve"> коп.</w:t>
            </w:r>
          </w:p>
          <w:p w:rsidR="00F31EF1" w:rsidRPr="00536BF4" w:rsidRDefault="00F31EF1" w:rsidP="00F31EF1">
            <w:pPr>
              <w:tabs>
                <w:tab w:val="left" w:pos="900"/>
                <w:tab w:val="left" w:pos="1080"/>
              </w:tabs>
              <w:jc w:val="both"/>
            </w:pPr>
            <w:r w:rsidRPr="00536BF4">
              <w:t xml:space="preserve">Исполнение </w:t>
            </w:r>
            <w:r w:rsidR="00F15FD1">
              <w:t>договора</w:t>
            </w:r>
            <w:r w:rsidRPr="00536BF4">
              <w:t xml:space="preserve"> может обеспечиваться предоставлением банковской гарантии, выданной банком и соответствующей требованиям </w:t>
            </w:r>
            <w:hyperlink r:id="rId25" w:history="1">
              <w:r w:rsidRPr="00F5654D">
                <w:rPr>
                  <w:rStyle w:val="a3"/>
                </w:rPr>
                <w:t>статьи 45</w:t>
              </w:r>
            </w:hyperlink>
            <w:r w:rsidRPr="00536BF4">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F15FD1">
              <w:t>договора</w:t>
            </w:r>
            <w:r w:rsidRPr="00536BF4">
              <w:t xml:space="preserve"> определяется участником закупки, с которым заключается </w:t>
            </w:r>
            <w:r w:rsidR="007A7264">
              <w:t>договор</w:t>
            </w:r>
            <w:r w:rsidRPr="00536BF4">
              <w:t xml:space="preserve">, самостоятельно. Срок действия банковской гарантии должен превышать срок действия </w:t>
            </w:r>
            <w:r w:rsidR="00F15FD1">
              <w:t>договора</w:t>
            </w:r>
            <w:r w:rsidRPr="00536BF4">
              <w:t xml:space="preserve"> не менее чем на один месяц. В случае непредоставления участником закупки, с которым заключается </w:t>
            </w:r>
            <w:r w:rsidR="007A7264">
              <w:t>договор</w:t>
            </w:r>
            <w:r w:rsidRPr="00536BF4">
              <w:t xml:space="preserve">, </w:t>
            </w:r>
            <w:r w:rsidRPr="00536BF4">
              <w:lastRenderedPageBreak/>
              <w:t xml:space="preserve">обеспечения исполнения </w:t>
            </w:r>
            <w:r w:rsidR="00F15FD1">
              <w:t>договора</w:t>
            </w:r>
            <w:r w:rsidRPr="00536BF4">
              <w:t xml:space="preserve"> в срок, установленный для заключения </w:t>
            </w:r>
            <w:r w:rsidR="00F15FD1">
              <w:t>договора</w:t>
            </w:r>
            <w:r w:rsidRPr="00536BF4">
              <w:t xml:space="preserve">, такой участник считается уклонившимся от заключения </w:t>
            </w:r>
            <w:r w:rsidR="00F15FD1">
              <w:t>договора</w:t>
            </w:r>
          </w:p>
          <w:p w:rsidR="00F31EF1" w:rsidRPr="00536BF4" w:rsidRDefault="00F31EF1" w:rsidP="00F31EF1">
            <w:pPr>
              <w:tabs>
                <w:tab w:val="left" w:pos="900"/>
                <w:tab w:val="left" w:pos="1080"/>
              </w:tabs>
              <w:jc w:val="both"/>
            </w:pPr>
            <w:r w:rsidRPr="00536BF4">
              <w:t xml:space="preserve">В ходе исполнения </w:t>
            </w:r>
            <w:r w:rsidR="00F15FD1">
              <w:t>договора</w:t>
            </w:r>
            <w:r w:rsidRPr="00536BF4">
              <w:t xml:space="preserve"> исполнитель вправе предоставить заказчику обеспечение исполнения </w:t>
            </w:r>
            <w:r w:rsidR="00F15FD1">
              <w:t>договора</w:t>
            </w:r>
            <w:r w:rsidRPr="00536BF4">
              <w:t xml:space="preserve">, уменьшенное на размер выполненных обязательств, предусмотренных </w:t>
            </w:r>
            <w:r w:rsidR="007A7264">
              <w:t>договор</w:t>
            </w:r>
            <w:r w:rsidRPr="00536BF4">
              <w:t xml:space="preserve">ом, взамен ранее предоставленного обеспечения исполнения </w:t>
            </w:r>
            <w:r w:rsidR="00F15FD1">
              <w:t>договора</w:t>
            </w:r>
            <w:r w:rsidRPr="00536BF4">
              <w:t xml:space="preserve">. При этом может быть изменен способ обеспечения исполнения </w:t>
            </w:r>
            <w:r w:rsidR="00F15FD1">
              <w:t>договора</w:t>
            </w:r>
            <w:r w:rsidRPr="00536BF4">
              <w:t>.</w:t>
            </w:r>
          </w:p>
          <w:p w:rsidR="00F31EF1" w:rsidRPr="00536BF4" w:rsidRDefault="00F31EF1" w:rsidP="00F31EF1">
            <w:pPr>
              <w:tabs>
                <w:tab w:val="left" w:pos="900"/>
                <w:tab w:val="left" w:pos="1080"/>
              </w:tabs>
              <w:jc w:val="both"/>
            </w:pPr>
            <w:r w:rsidRPr="00536BF4">
              <w:t xml:space="preserve">В случае, если участником закупки, с которым заключается </w:t>
            </w:r>
            <w:r w:rsidR="007A7264">
              <w:t>договор</w:t>
            </w:r>
            <w:r w:rsidRPr="00536BF4">
              <w:t xml:space="preserve">, является государственное или муниципальное казенное учреждение, положения Федерального закона № 44-ФЗ об обеспечении исполнения </w:t>
            </w:r>
            <w:r w:rsidR="00F15FD1">
              <w:t>договора</w:t>
            </w:r>
            <w:r w:rsidRPr="00536BF4">
              <w:t xml:space="preserve"> к такому участнику не применяются.</w:t>
            </w:r>
          </w:p>
          <w:p w:rsidR="00003E74" w:rsidRDefault="00F31EF1" w:rsidP="002F1639">
            <w:pPr>
              <w:contextualSpacing/>
              <w:jc w:val="both"/>
            </w:pPr>
            <w:r w:rsidRPr="00536BF4">
              <w:t xml:space="preserve"> </w:t>
            </w:r>
            <w:r w:rsidR="009706D8" w:rsidRPr="003C7079">
              <w:t>Банковские реквизиты заказчика</w:t>
            </w:r>
            <w:r w:rsidR="009706D8" w:rsidRPr="00920B2A">
              <w:t xml:space="preserve"> для </w:t>
            </w:r>
            <w:r w:rsidR="009706D8" w:rsidRPr="002F1639">
              <w:t xml:space="preserve">перечисления денежных средств в случае, если обеспечение исполнения </w:t>
            </w:r>
            <w:r w:rsidR="00F15FD1">
              <w:t>Договора</w:t>
            </w:r>
            <w:r w:rsidR="009706D8" w:rsidRPr="002F1639">
              <w:t xml:space="preserve"> осуществляется в форме внесения денежных средств: </w:t>
            </w:r>
          </w:p>
          <w:p w:rsidR="002F1639" w:rsidRPr="002F1639" w:rsidRDefault="002F1639" w:rsidP="002F1639">
            <w:pPr>
              <w:contextualSpacing/>
              <w:jc w:val="both"/>
              <w:rPr>
                <w:rFonts w:eastAsia="Calibri"/>
                <w:lang w:eastAsia="en-US"/>
              </w:rPr>
            </w:pPr>
            <w:r w:rsidRPr="002F1639">
              <w:rPr>
                <w:rFonts w:eastAsia="Calibri"/>
                <w:lang w:eastAsia="en-US"/>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p w:rsidR="002F1639" w:rsidRPr="002F1639" w:rsidRDefault="002F1639" w:rsidP="002F1639">
            <w:pPr>
              <w:contextualSpacing/>
              <w:jc w:val="both"/>
              <w:rPr>
                <w:rFonts w:eastAsia="Calibri"/>
                <w:lang w:eastAsia="en-US"/>
              </w:rPr>
            </w:pPr>
            <w:r w:rsidRPr="002F1639">
              <w:rPr>
                <w:rFonts w:eastAsia="Calibri"/>
                <w:lang w:eastAsia="en-US"/>
              </w:rPr>
              <w:t>В назначении платежного поручения указать:</w:t>
            </w:r>
          </w:p>
          <w:p w:rsidR="002F1639" w:rsidRPr="002F1639" w:rsidRDefault="002F1639" w:rsidP="002F1639">
            <w:pPr>
              <w:contextualSpacing/>
              <w:jc w:val="both"/>
              <w:rPr>
                <w:rFonts w:eastAsia="Calibri"/>
                <w:lang w:eastAsia="en-US"/>
              </w:rPr>
            </w:pPr>
            <w:r w:rsidRPr="002F1639">
              <w:rPr>
                <w:rFonts w:eastAsia="Calibri"/>
                <w:lang w:eastAsia="en-US"/>
              </w:rPr>
              <w:t xml:space="preserve">«Обеспечение </w:t>
            </w:r>
            <w:r w:rsidRPr="002F1639">
              <w:t xml:space="preserve">исполнения </w:t>
            </w:r>
            <w:r w:rsidR="00F15FD1">
              <w:t>договора</w:t>
            </w:r>
            <w:r w:rsidRPr="002F1639">
              <w:rPr>
                <w:rFonts w:eastAsia="Calibri"/>
                <w:lang w:eastAsia="en-US"/>
              </w:rPr>
              <w:t xml:space="preserve"> </w:t>
            </w:r>
          </w:p>
          <w:p w:rsidR="00F31EF1" w:rsidRPr="00536BF4" w:rsidRDefault="002F1639" w:rsidP="002F1639">
            <w:pPr>
              <w:tabs>
                <w:tab w:val="left" w:pos="900"/>
                <w:tab w:val="left" w:pos="1080"/>
              </w:tabs>
              <w:jc w:val="both"/>
            </w:pPr>
            <w:r w:rsidRPr="002F1639">
              <w:rPr>
                <w:rFonts w:eastAsia="Calibri"/>
                <w:lang w:eastAsia="en-US"/>
              </w:rPr>
              <w:t xml:space="preserve">(Извещение № __ от ______________) </w:t>
            </w:r>
          </w:p>
          <w:p w:rsidR="00F31EF1" w:rsidRPr="00536BF4" w:rsidRDefault="00F31EF1" w:rsidP="00F31EF1">
            <w:pPr>
              <w:tabs>
                <w:tab w:val="left" w:pos="900"/>
                <w:tab w:val="left" w:pos="1080"/>
              </w:tabs>
              <w:jc w:val="both"/>
            </w:pPr>
            <w:r w:rsidRPr="00536BF4">
              <w:t xml:space="preserve">Порядок и сроки возврата денежных средств, внесенных для обеспечения исполнения </w:t>
            </w:r>
            <w:r w:rsidR="00F15FD1">
              <w:t>договора</w:t>
            </w:r>
            <w:r w:rsidRPr="00536BF4">
              <w:t xml:space="preserve">: </w:t>
            </w:r>
          </w:p>
          <w:p w:rsidR="00F31EF1" w:rsidRPr="00536BF4" w:rsidRDefault="00320A4D" w:rsidP="00F31EF1">
            <w:pPr>
              <w:tabs>
                <w:tab w:val="left" w:pos="900"/>
                <w:tab w:val="left" w:pos="1080"/>
              </w:tabs>
              <w:jc w:val="both"/>
            </w:pPr>
            <w:r>
              <w:t xml:space="preserve">- </w:t>
            </w:r>
            <w:r w:rsidR="00F31EF1" w:rsidRPr="00536BF4">
              <w:t xml:space="preserve">в случае если участник закупки в качестве способа обеспечения исполнения обязательств по </w:t>
            </w:r>
            <w:r w:rsidR="007A7264">
              <w:t>договор</w:t>
            </w:r>
            <w:r w:rsidR="00F31EF1" w:rsidRPr="00536BF4">
              <w:t xml:space="preserve">у выбрал внесение денежных средств и участник закупки исполнил взятые на себя по </w:t>
            </w:r>
            <w:r w:rsidR="007A7264">
              <w:t>договор</w:t>
            </w:r>
            <w:r w:rsidR="0053078F">
              <w:t xml:space="preserve">у обязательства надлежащим </w:t>
            </w:r>
            <w:proofErr w:type="gramStart"/>
            <w:r w:rsidR="0053078F" w:rsidRPr="00536BF4">
              <w:t xml:space="preserve">образом,  </w:t>
            </w:r>
            <w:r w:rsidR="00F31EF1" w:rsidRPr="00536BF4">
              <w:t>возврат</w:t>
            </w:r>
            <w:proofErr w:type="gramEnd"/>
            <w:r w:rsidR="00F31EF1" w:rsidRPr="00536BF4">
              <w:t xml:space="preserve"> денежных средств производится после </w:t>
            </w:r>
            <w:r w:rsidR="0053078F">
              <w:t>полного оказания услуг</w:t>
            </w:r>
            <w:r w:rsidR="00F31EF1" w:rsidRPr="00536BF4">
              <w:t xml:space="preserve"> по </w:t>
            </w:r>
            <w:r w:rsidR="007A7264">
              <w:t>договор</w:t>
            </w:r>
            <w:r w:rsidR="00F31EF1" w:rsidRPr="00536BF4">
              <w:t>у в течение  пяти рабочих дней со дня</w:t>
            </w:r>
            <w:r w:rsidR="00F31EF1">
              <w:t xml:space="preserve"> исполнения </w:t>
            </w:r>
            <w:r w:rsidR="00F15FD1">
              <w:t>договора</w:t>
            </w:r>
            <w:r w:rsidR="00F31EF1" w:rsidRPr="00536BF4">
              <w:t xml:space="preserve">.  </w:t>
            </w:r>
          </w:p>
          <w:p w:rsidR="00F31EF1" w:rsidRPr="00536BF4" w:rsidRDefault="00320A4D" w:rsidP="00DD24F7">
            <w:pPr>
              <w:tabs>
                <w:tab w:val="left" w:pos="900"/>
                <w:tab w:val="left" w:pos="1080"/>
              </w:tabs>
              <w:jc w:val="both"/>
            </w:pPr>
            <w:r>
              <w:t>- в</w:t>
            </w:r>
            <w:r w:rsidR="00F31EF1" w:rsidRPr="00536BF4">
              <w:t xml:space="preserve"> случае представления в составе заявки на участие в аукционе победителем </w:t>
            </w:r>
            <w:r w:rsidR="000E0373" w:rsidRPr="00536BF4">
              <w:t>аукциона предложения</w:t>
            </w:r>
            <w:r w:rsidR="00F31EF1" w:rsidRPr="00536BF4">
              <w:t xml:space="preserve"> о цене </w:t>
            </w:r>
            <w:r w:rsidR="00F15FD1">
              <w:t>договора</w:t>
            </w:r>
            <w:r w:rsidR="00F31EF1" w:rsidRPr="00536BF4">
              <w:t xml:space="preserve"> на 25% и более ниже начальной (максимальной) цены </w:t>
            </w:r>
            <w:r w:rsidR="00F15FD1">
              <w:t>договора</w:t>
            </w:r>
            <w:r w:rsidR="00F31EF1" w:rsidRPr="00536BF4">
              <w:t xml:space="preserve">, победитель аукциона при подписании </w:t>
            </w:r>
            <w:r w:rsidR="00F15FD1">
              <w:t>договора</w:t>
            </w:r>
            <w:r w:rsidR="000E0373" w:rsidRPr="00536BF4">
              <w:t xml:space="preserve"> обязан</w:t>
            </w:r>
            <w:r w:rsidR="00F31EF1" w:rsidRPr="00536BF4">
              <w:t xml:space="preserve"> представить </w:t>
            </w:r>
            <w:r w:rsidR="00F31EF1" w:rsidRPr="00536BF4">
              <w:lastRenderedPageBreak/>
              <w:t xml:space="preserve">обеспечение исполнения </w:t>
            </w:r>
            <w:r w:rsidR="00F15FD1">
              <w:t>договора</w:t>
            </w:r>
            <w:r w:rsidR="00F31EF1" w:rsidRPr="00536BF4">
              <w:t xml:space="preserve"> </w:t>
            </w:r>
            <w:r w:rsidR="000E0373" w:rsidRPr="00130EB4">
              <w:t xml:space="preserve">в размере </w:t>
            </w:r>
            <w:r w:rsidR="00037DF8" w:rsidRPr="00037DF8">
              <w:t>7388,63</w:t>
            </w:r>
            <w:r w:rsidR="00037DF8">
              <w:t xml:space="preserve"> </w:t>
            </w:r>
            <w:r w:rsidR="00F31EF1" w:rsidRPr="00003E74">
              <w:t>руб</w:t>
            </w:r>
            <w:r w:rsidR="00F31EF1" w:rsidRPr="00130EB4">
              <w:t>. (если участнико</w:t>
            </w:r>
            <w:r w:rsidR="00F31EF1" w:rsidRPr="00536BF4">
              <w:t xml:space="preserve">м закупки не предоставлена информация, подтверждающая добросовестность победителя аукциона в соответствии с частями 3 и 5 </w:t>
            </w:r>
            <w:r w:rsidR="003A462D">
              <w:t>стать</w:t>
            </w:r>
            <w:r w:rsidR="003D044C">
              <w:t>и</w:t>
            </w:r>
            <w:r w:rsidR="00F31EF1" w:rsidRPr="00536BF4">
              <w:t xml:space="preserve"> 37 Федерального закона № 44-ФЗ)</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lastRenderedPageBreak/>
              <w:t>22</w:t>
            </w:r>
          </w:p>
        </w:tc>
        <w:tc>
          <w:tcPr>
            <w:tcW w:w="4306" w:type="dxa"/>
            <w:tcBorders>
              <w:top w:val="single" w:sz="4" w:space="0" w:color="auto"/>
              <w:left w:val="single" w:sz="4" w:space="0" w:color="auto"/>
              <w:bottom w:val="single" w:sz="4" w:space="0" w:color="auto"/>
              <w:right w:val="single" w:sz="4" w:space="0" w:color="auto"/>
            </w:tcBorders>
          </w:tcPr>
          <w:p w:rsidR="00F31EF1" w:rsidRPr="00F5654D" w:rsidRDefault="00F31EF1" w:rsidP="00F31EF1">
            <w:pPr>
              <w:widowControl w:val="0"/>
            </w:pPr>
            <w:r>
              <w:t>У</w:t>
            </w:r>
            <w:r w:rsidRPr="006B7B48">
              <w:t xml:space="preserve">словия, запреты и ограничения допуска товаров, происходящих из иностранного государства или группы иностранных государств, работ, </w:t>
            </w:r>
            <w:r>
              <w:t>товар</w:t>
            </w:r>
            <w:r w:rsidRPr="006B7B48">
              <w:t>, соответственно выполняемых, оказываемых иностранными лицами.</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0E7D87" w:rsidRDefault="00F31EF1" w:rsidP="00F31EF1">
            <w:pPr>
              <w:tabs>
                <w:tab w:val="left" w:pos="900"/>
                <w:tab w:val="left" w:pos="1080"/>
              </w:tabs>
              <w:jc w:val="both"/>
            </w:pPr>
            <w:r>
              <w:t>Не установлено</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23</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t xml:space="preserve">Срок заключения </w:t>
            </w:r>
            <w:r w:rsidR="00F15FD1">
              <w:t>договора</w:t>
            </w:r>
          </w:p>
        </w:tc>
        <w:tc>
          <w:tcPr>
            <w:tcW w:w="4850" w:type="dxa"/>
            <w:gridSpan w:val="2"/>
            <w:tcBorders>
              <w:top w:val="single" w:sz="4" w:space="0" w:color="auto"/>
              <w:left w:val="single" w:sz="4" w:space="0" w:color="auto"/>
              <w:bottom w:val="single" w:sz="4" w:space="0" w:color="auto"/>
              <w:right w:val="single" w:sz="4" w:space="0" w:color="auto"/>
            </w:tcBorders>
          </w:tcPr>
          <w:p w:rsidR="00F31EF1" w:rsidRDefault="007A7264" w:rsidP="00F31EF1">
            <w:pPr>
              <w:tabs>
                <w:tab w:val="left" w:pos="900"/>
                <w:tab w:val="left" w:pos="1080"/>
              </w:tabs>
              <w:jc w:val="both"/>
            </w:pPr>
            <w:r>
              <w:t>Договор</w:t>
            </w:r>
            <w:r w:rsidR="00F31EF1">
              <w:t xml:space="preserve">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24</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rsidRPr="00F5654D">
              <w:t xml:space="preserve">Условия признания победителя электронного аукциона или иного участника электронного аукциона уклонившимися от заключения </w:t>
            </w:r>
            <w:r w:rsidR="00F15FD1">
              <w:t>договора</w:t>
            </w:r>
            <w:r>
              <w:t xml:space="preserve"> </w:t>
            </w:r>
          </w:p>
        </w:tc>
        <w:tc>
          <w:tcPr>
            <w:tcW w:w="4850" w:type="dxa"/>
            <w:gridSpan w:val="2"/>
            <w:tcBorders>
              <w:top w:val="single" w:sz="4" w:space="0" w:color="auto"/>
              <w:left w:val="single" w:sz="4" w:space="0" w:color="auto"/>
              <w:bottom w:val="single" w:sz="4" w:space="0" w:color="auto"/>
              <w:right w:val="single" w:sz="4" w:space="0" w:color="auto"/>
            </w:tcBorders>
          </w:tcPr>
          <w:p w:rsidR="00130EB4" w:rsidRPr="00633EAF" w:rsidRDefault="00130EB4" w:rsidP="00DD2EB3">
            <w:pPr>
              <w:ind w:firstLine="34"/>
              <w:jc w:val="both"/>
            </w:pPr>
            <w:r w:rsidRPr="00633EAF">
              <w:t xml:space="preserve">Победитель электронного аукциона признается уклонившимся от заключения </w:t>
            </w:r>
            <w:r w:rsidR="00F15FD1">
              <w:t>договора</w:t>
            </w:r>
            <w:r w:rsidRPr="00633EAF">
              <w:t xml:space="preserve"> в случаях:</w:t>
            </w:r>
          </w:p>
          <w:p w:rsidR="00130EB4" w:rsidRPr="00633EAF" w:rsidRDefault="00130EB4" w:rsidP="00DD2EB3">
            <w:pPr>
              <w:ind w:firstLine="34"/>
              <w:jc w:val="both"/>
            </w:pPr>
            <w:r w:rsidRPr="00633EAF">
              <w:t xml:space="preserve">-нарушения предусмотренного статьей 70 Федерального закона № 44-ФЗ срока подписания проекта </w:t>
            </w:r>
            <w:r w:rsidR="00F15FD1">
              <w:t>договора</w:t>
            </w:r>
            <w:r w:rsidRPr="00633EAF">
              <w:t>;</w:t>
            </w:r>
          </w:p>
          <w:p w:rsidR="00130EB4" w:rsidRPr="00633EAF" w:rsidRDefault="00130EB4" w:rsidP="00DD2EB3">
            <w:pPr>
              <w:ind w:firstLine="34"/>
              <w:jc w:val="both"/>
            </w:pPr>
            <w:r>
              <w:t xml:space="preserve">- </w:t>
            </w:r>
            <w:r w:rsidRPr="00633EAF">
              <w:t>направления протокола разногласий по истечении 13 (тринадцати) дней с даты размещения в единой информационной системе протокола подведения итогов</w:t>
            </w:r>
            <w:r>
              <w:t xml:space="preserve"> аукциона;</w:t>
            </w:r>
            <w:r w:rsidRPr="00633EAF">
              <w:t xml:space="preserve"> </w:t>
            </w:r>
          </w:p>
          <w:p w:rsidR="00130EB4" w:rsidRPr="00633EAF" w:rsidRDefault="00130EB4" w:rsidP="00DD2EB3">
            <w:pPr>
              <w:ind w:firstLine="34"/>
              <w:jc w:val="both"/>
            </w:pPr>
            <w:r>
              <w:t xml:space="preserve">- </w:t>
            </w:r>
            <w:r w:rsidRPr="00633EAF">
              <w:t xml:space="preserve">нарушения срока и порядка предоставления обеспечения исполнения </w:t>
            </w:r>
            <w:r w:rsidR="00F15FD1">
              <w:t>договора</w:t>
            </w:r>
            <w:r>
              <w:t>;</w:t>
            </w:r>
          </w:p>
          <w:p w:rsidR="00130EB4" w:rsidRPr="00633EAF" w:rsidRDefault="00130EB4" w:rsidP="00DD2EB3">
            <w:pPr>
              <w:ind w:firstLine="34"/>
              <w:jc w:val="both"/>
            </w:pPr>
            <w:r>
              <w:t xml:space="preserve">- </w:t>
            </w:r>
            <w:r w:rsidRPr="00633EAF">
              <w:t xml:space="preserve">представления обеспечения исполнения </w:t>
            </w:r>
            <w:r w:rsidR="00F15FD1">
              <w:t>договора</w:t>
            </w:r>
            <w:r w:rsidRPr="00633EAF">
              <w:t>, не</w:t>
            </w:r>
            <w:r>
              <w:t xml:space="preserve"> </w:t>
            </w:r>
            <w:r w:rsidRPr="00633EAF">
              <w:t>соответствующего установленному в настоящей документации размеру обеспечения;</w:t>
            </w:r>
          </w:p>
          <w:p w:rsidR="003F7CC6" w:rsidRPr="00633EAF" w:rsidRDefault="00130EB4" w:rsidP="00DD2EB3">
            <w:pPr>
              <w:tabs>
                <w:tab w:val="left" w:pos="900"/>
              </w:tabs>
              <w:ind w:firstLine="34"/>
              <w:jc w:val="both"/>
            </w:pPr>
            <w:r>
              <w:t xml:space="preserve">- </w:t>
            </w:r>
            <w:r w:rsidR="003F7CC6">
              <w:t>не представления участником закупки информации, предусмотренной частью 3 статьи 37 Федерального закона № 44-ФЗ, или</w:t>
            </w:r>
            <w:r w:rsidR="003F7CC6" w:rsidRPr="00633EAF">
              <w:t xml:space="preserve"> признания недостоверной информации, подтверждающей добросовестность победителя электронного аукциона.</w:t>
            </w:r>
          </w:p>
          <w:p w:rsidR="00F31EF1" w:rsidRDefault="003F7CC6" w:rsidP="00DD2EB3">
            <w:pPr>
              <w:tabs>
                <w:tab w:val="left" w:pos="900"/>
              </w:tabs>
              <w:ind w:firstLine="34"/>
              <w:jc w:val="both"/>
            </w:pPr>
            <w:r>
              <w:t xml:space="preserve">В случае, если победитель электронного аукциона признан уклонившимся от заключения </w:t>
            </w:r>
            <w:r w:rsidR="00F15FD1">
              <w:t>договора</w:t>
            </w:r>
            <w:r>
              <w:t xml:space="preserve">, заказчик вправе обратиться в суд с требованием о возмещении убытков, причиненных уклонением от заключения </w:t>
            </w:r>
            <w:r w:rsidR="00F15FD1">
              <w:t>договора</w:t>
            </w:r>
            <w:r>
              <w:t xml:space="preserve"> в части, не покрытой суммой обеспечения заявки на участие в электронном аукционе, и заключить </w:t>
            </w:r>
            <w:r w:rsidR="007A7264">
              <w:t>договор</w:t>
            </w:r>
            <w:r>
              <w:t xml:space="preserve"> с участником такого аукциона, который предложил такую же, как и победитель такого аукциона, цену </w:t>
            </w:r>
            <w:r w:rsidR="00F15FD1">
              <w:t>договора</w:t>
            </w:r>
            <w:r>
              <w:t xml:space="preserve"> или предложение о цене </w:t>
            </w:r>
            <w:r w:rsidR="00F15FD1">
              <w:t>договора</w:t>
            </w:r>
            <w:r>
              <w:t xml:space="preserve"> которого содержит лучшие условия по цене </w:t>
            </w:r>
            <w:r w:rsidR="00F15FD1">
              <w:t>договора</w:t>
            </w:r>
            <w:r>
              <w:t xml:space="preserve">, следующие после условий, предложенных победителем такого аукциона. В случае </w:t>
            </w:r>
            <w:r>
              <w:lastRenderedPageBreak/>
              <w:t xml:space="preserve">согласия этого участника заключить </w:t>
            </w:r>
            <w:r w:rsidR="007A7264">
              <w:t>договор</w:t>
            </w:r>
            <w:r>
              <w:t xml:space="preserve"> этот участник признается победителем такого аукциона и проект </w:t>
            </w:r>
            <w:r w:rsidR="00F15FD1">
              <w:t>договора</w:t>
            </w:r>
            <w:r>
              <w:t xml:space="preserve">, прилагаемый к документации об аукционе, составляется заказчиком путем включения в проект </w:t>
            </w:r>
            <w:r w:rsidR="00F15FD1">
              <w:t>договора</w:t>
            </w:r>
            <w:r>
              <w:t xml:space="preserve"> условий его исполнения, предложенных этим участником. Проект </w:t>
            </w:r>
            <w:r w:rsidR="00F15FD1">
              <w:t>договора</w:t>
            </w:r>
            <w:r>
              <w:t xml:space="preserve">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w:t>
            </w:r>
            <w:r w:rsidR="00F15FD1">
              <w:t>договора</w:t>
            </w:r>
            <w:r>
              <w:t>.</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Pr="00EB5364" w:rsidRDefault="00F31EF1" w:rsidP="00F31EF1">
            <w:pPr>
              <w:widowControl w:val="0"/>
              <w:ind w:left="57"/>
            </w:pPr>
            <w:r>
              <w:lastRenderedPageBreak/>
              <w:t>25</w:t>
            </w:r>
          </w:p>
        </w:tc>
        <w:tc>
          <w:tcPr>
            <w:tcW w:w="4306" w:type="dxa"/>
            <w:tcBorders>
              <w:top w:val="single" w:sz="4" w:space="0" w:color="auto"/>
              <w:left w:val="single" w:sz="4" w:space="0" w:color="auto"/>
              <w:bottom w:val="single" w:sz="4" w:space="0" w:color="auto"/>
              <w:right w:val="single" w:sz="4" w:space="0" w:color="auto"/>
            </w:tcBorders>
          </w:tcPr>
          <w:p w:rsidR="00F31EF1" w:rsidRPr="00EB5364" w:rsidRDefault="00F31EF1" w:rsidP="00F31EF1">
            <w:pPr>
              <w:widowControl w:val="0"/>
            </w:pPr>
            <w:r w:rsidRPr="00EB5364">
              <w:t xml:space="preserve">Банковское сопровождение </w:t>
            </w:r>
            <w:r w:rsidR="00F15FD1">
              <w:t>договора</w:t>
            </w:r>
          </w:p>
        </w:tc>
        <w:tc>
          <w:tcPr>
            <w:tcW w:w="4850" w:type="dxa"/>
            <w:gridSpan w:val="2"/>
            <w:tcBorders>
              <w:top w:val="single" w:sz="4" w:space="0" w:color="auto"/>
              <w:left w:val="single" w:sz="4" w:space="0" w:color="auto"/>
              <w:bottom w:val="single" w:sz="4" w:space="0" w:color="auto"/>
              <w:right w:val="single" w:sz="4" w:space="0" w:color="auto"/>
            </w:tcBorders>
          </w:tcPr>
          <w:p w:rsidR="00F31EF1" w:rsidRPr="00F5654D" w:rsidRDefault="00F31EF1" w:rsidP="00F31EF1">
            <w:pPr>
              <w:tabs>
                <w:tab w:val="left" w:pos="900"/>
                <w:tab w:val="left" w:pos="1080"/>
              </w:tabs>
              <w:jc w:val="both"/>
            </w:pPr>
            <w:r w:rsidRPr="00914B1E">
              <w:t>Не установлено</w:t>
            </w: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26</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rsidRPr="00443C7A">
              <w:t>Информация о контрактной службе</w:t>
            </w:r>
            <w:r>
              <w:t xml:space="preserve"> (контрактном управляющем) заказчика, ответственном за заключение </w:t>
            </w:r>
            <w:r w:rsidR="00F15FD1">
              <w:t>договора</w:t>
            </w:r>
          </w:p>
        </w:tc>
        <w:tc>
          <w:tcPr>
            <w:tcW w:w="4850" w:type="dxa"/>
            <w:gridSpan w:val="2"/>
            <w:tcBorders>
              <w:top w:val="single" w:sz="4" w:space="0" w:color="auto"/>
              <w:left w:val="single" w:sz="4" w:space="0" w:color="auto"/>
              <w:bottom w:val="single" w:sz="4" w:space="0" w:color="auto"/>
              <w:right w:val="single" w:sz="4" w:space="0" w:color="auto"/>
            </w:tcBorders>
          </w:tcPr>
          <w:p w:rsidR="005F08C3" w:rsidRDefault="005F08C3" w:rsidP="00157235">
            <w:pPr>
              <w:jc w:val="both"/>
            </w:pPr>
            <w:r>
              <w:t>Кузнецов Сергей Витальевич</w:t>
            </w:r>
          </w:p>
          <w:p w:rsidR="00201C3E" w:rsidRDefault="00157235" w:rsidP="00157235">
            <w:pPr>
              <w:jc w:val="both"/>
            </w:pPr>
            <w:r>
              <w:t>Почтовый адрес –</w:t>
            </w:r>
            <w:r w:rsidR="005F08C3">
              <w:t xml:space="preserve"> 679016 ЕАО г. Биробиджан ул. Шолом-Алейхема 25</w:t>
            </w:r>
          </w:p>
          <w:p w:rsidR="00201C3E" w:rsidRDefault="00157235" w:rsidP="00157235">
            <w:pPr>
              <w:jc w:val="both"/>
            </w:pPr>
            <w:r w:rsidRPr="00F451FA">
              <w:t xml:space="preserve">Адрес электронной почты </w:t>
            </w:r>
            <w:r>
              <w:t>–</w:t>
            </w:r>
            <w:r w:rsidR="005F08C3" w:rsidRPr="005F08C3">
              <w:rPr>
                <w:rFonts w:ascii="Arial" w:hAnsi="Arial" w:cs="Arial"/>
                <w:color w:val="1378BF"/>
                <w:sz w:val="18"/>
                <w:szCs w:val="18"/>
                <w:shd w:val="clear" w:color="auto" w:fill="FFFFFF"/>
              </w:rPr>
              <w:t xml:space="preserve"> </w:t>
            </w:r>
            <w:r w:rsidR="005F08C3" w:rsidRPr="005F08C3">
              <w:br/>
              <w:t>ec.nkoregop.eao@mail.ru</w:t>
            </w:r>
          </w:p>
          <w:p w:rsidR="00201C3E" w:rsidRDefault="00157235" w:rsidP="00157235">
            <w:pPr>
              <w:tabs>
                <w:tab w:val="left" w:pos="900"/>
                <w:tab w:val="left" w:pos="1080"/>
              </w:tabs>
              <w:jc w:val="both"/>
            </w:pPr>
            <w:r w:rsidRPr="00F451FA">
              <w:t xml:space="preserve">Номер контактного телефона </w:t>
            </w:r>
            <w:r>
              <w:t>–</w:t>
            </w:r>
            <w:r w:rsidRPr="00F451FA">
              <w:t xml:space="preserve"> </w:t>
            </w:r>
            <w:r>
              <w:t xml:space="preserve">8(42622) </w:t>
            </w:r>
            <w:r w:rsidR="00201C3E" w:rsidRPr="00201C3E">
              <w:t>2</w:t>
            </w:r>
            <w:r w:rsidR="00201C3E">
              <w:t>-</w:t>
            </w:r>
            <w:r w:rsidR="00201C3E" w:rsidRPr="00201C3E">
              <w:t>14</w:t>
            </w:r>
            <w:r w:rsidR="00201C3E">
              <w:t>-</w:t>
            </w:r>
            <w:r w:rsidR="00201C3E" w:rsidRPr="00201C3E">
              <w:t>07</w:t>
            </w:r>
            <w:r w:rsidR="00E4746F">
              <w:t>-17</w:t>
            </w:r>
          </w:p>
          <w:p w:rsidR="00F31EF1" w:rsidRPr="00B11779" w:rsidRDefault="00F31EF1" w:rsidP="00201C3E">
            <w:pPr>
              <w:tabs>
                <w:tab w:val="left" w:pos="900"/>
                <w:tab w:val="left" w:pos="1080"/>
              </w:tabs>
              <w:jc w:val="both"/>
            </w:pPr>
          </w:p>
        </w:tc>
      </w:tr>
      <w:tr w:rsidR="00F31EF1" w:rsidTr="00F31EF1">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ind w:left="57"/>
            </w:pPr>
            <w:r>
              <w:t>27</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F31EF1">
            <w:pPr>
              <w:widowControl w:val="0"/>
            </w:pPr>
            <w:r>
              <w:t>Используемый способ определения исполнителя</w:t>
            </w:r>
          </w:p>
        </w:tc>
        <w:tc>
          <w:tcPr>
            <w:tcW w:w="4850" w:type="dxa"/>
            <w:gridSpan w:val="2"/>
            <w:tcBorders>
              <w:top w:val="single" w:sz="4" w:space="0" w:color="auto"/>
              <w:left w:val="single" w:sz="4" w:space="0" w:color="auto"/>
              <w:bottom w:val="single" w:sz="4" w:space="0" w:color="auto"/>
              <w:right w:val="single" w:sz="4" w:space="0" w:color="auto"/>
            </w:tcBorders>
          </w:tcPr>
          <w:p w:rsidR="00F31EF1" w:rsidRDefault="00F31EF1" w:rsidP="00F31EF1">
            <w:pPr>
              <w:tabs>
                <w:tab w:val="left" w:pos="900"/>
                <w:tab w:val="left" w:pos="1080"/>
              </w:tabs>
              <w:jc w:val="both"/>
            </w:pPr>
            <w:r>
              <w:t>Электронный аукцион</w:t>
            </w:r>
          </w:p>
        </w:tc>
      </w:tr>
      <w:tr w:rsidR="00F31EF1" w:rsidTr="00FF1C45">
        <w:trPr>
          <w:gridAfter w:val="1"/>
          <w:wAfter w:w="30" w:type="dxa"/>
          <w:trHeight w:val="60"/>
          <w:jc w:val="center"/>
        </w:trPr>
        <w:tc>
          <w:tcPr>
            <w:tcW w:w="545" w:type="dxa"/>
          </w:tcPr>
          <w:p w:rsidR="00F31EF1" w:rsidRPr="002356CC" w:rsidRDefault="00F31EF1" w:rsidP="00F31EF1">
            <w:pPr>
              <w:pStyle w:val="03osnovnoytexttabl"/>
              <w:spacing w:before="0" w:line="240" w:lineRule="atLeast"/>
              <w:ind w:right="57"/>
              <w:jc w:val="both"/>
              <w:rPr>
                <w:rFonts w:ascii="Times New Roman" w:hAnsi="Times New Roman"/>
                <w:bCs/>
                <w:sz w:val="24"/>
                <w:szCs w:val="24"/>
              </w:rPr>
            </w:pPr>
            <w:r>
              <w:rPr>
                <w:rFonts w:ascii="Times New Roman" w:hAnsi="Times New Roman"/>
                <w:bCs/>
                <w:sz w:val="24"/>
                <w:szCs w:val="24"/>
              </w:rPr>
              <w:t>28</w:t>
            </w:r>
          </w:p>
        </w:tc>
        <w:tc>
          <w:tcPr>
            <w:tcW w:w="9126" w:type="dxa"/>
            <w:gridSpan w:val="2"/>
          </w:tcPr>
          <w:p w:rsidR="00F31EF1" w:rsidRPr="002A3BA4" w:rsidRDefault="00F31EF1" w:rsidP="005F08C3">
            <w:pPr>
              <w:pStyle w:val="03osnovnoytexttabl"/>
              <w:spacing w:before="0" w:line="240" w:lineRule="atLeast"/>
              <w:ind w:right="57"/>
              <w:jc w:val="both"/>
              <w:rPr>
                <w:rFonts w:ascii="Times New Roman" w:hAnsi="Times New Roman"/>
                <w:bCs/>
                <w:sz w:val="24"/>
                <w:szCs w:val="24"/>
              </w:rPr>
            </w:pPr>
            <w:r w:rsidRPr="002356CC">
              <w:rPr>
                <w:rFonts w:ascii="Times New Roman" w:hAnsi="Times New Roman"/>
                <w:bCs/>
                <w:sz w:val="24"/>
                <w:szCs w:val="24"/>
              </w:rPr>
              <w:t>Обоснование начально</w:t>
            </w:r>
            <w:r>
              <w:rPr>
                <w:rFonts w:ascii="Times New Roman" w:hAnsi="Times New Roman"/>
                <w:bCs/>
                <w:sz w:val="24"/>
                <w:szCs w:val="24"/>
              </w:rPr>
              <w:t xml:space="preserve">й (максимальной) цены </w:t>
            </w:r>
            <w:r w:rsidR="00F15FD1">
              <w:rPr>
                <w:rFonts w:ascii="Times New Roman" w:hAnsi="Times New Roman"/>
                <w:bCs/>
                <w:sz w:val="24"/>
                <w:szCs w:val="24"/>
              </w:rPr>
              <w:t>договора</w:t>
            </w:r>
            <w:r>
              <w:rPr>
                <w:rFonts w:ascii="Times New Roman" w:hAnsi="Times New Roman"/>
                <w:bCs/>
                <w:sz w:val="24"/>
                <w:szCs w:val="24"/>
              </w:rPr>
              <w:t xml:space="preserve"> указано в Приложении к Документации об аукционе </w:t>
            </w:r>
          </w:p>
        </w:tc>
      </w:tr>
    </w:tbl>
    <w:p w:rsidR="005040A9" w:rsidRDefault="00A758D6" w:rsidP="005040A9">
      <w:pPr>
        <w:autoSpaceDE w:val="0"/>
        <w:autoSpaceDN w:val="0"/>
        <w:adjustRightInd w:val="0"/>
        <w:jc w:val="center"/>
        <w:rPr>
          <w:b/>
          <w:bCs/>
        </w:rPr>
      </w:pPr>
      <w:bookmarkStart w:id="65" w:name="_Toc167868466"/>
      <w:bookmarkStart w:id="66" w:name="_Toc169062380"/>
      <w:bookmarkStart w:id="67" w:name="_Toc169062711"/>
      <w:bookmarkStart w:id="68" w:name="_Toc169069225"/>
      <w:bookmarkStart w:id="69" w:name="_Toc169070579"/>
      <w:bookmarkStart w:id="70" w:name="_Toc167868455"/>
      <w:r>
        <w:br w:type="page"/>
      </w:r>
      <w:bookmarkStart w:id="71" w:name="_Toc318705946"/>
      <w:bookmarkStart w:id="72" w:name="_Toc377641738"/>
      <w:r w:rsidR="00587B24" w:rsidRPr="00AA1C2D">
        <w:rPr>
          <w:b/>
        </w:rPr>
        <w:lastRenderedPageBreak/>
        <w:t xml:space="preserve">Часть </w:t>
      </w:r>
      <w:r w:rsidR="00587B24" w:rsidRPr="00AA1C2D">
        <w:rPr>
          <w:b/>
          <w:lang w:val="en-US"/>
        </w:rPr>
        <w:t>III</w:t>
      </w:r>
      <w:r w:rsidR="00587B24" w:rsidRPr="00AA1C2D">
        <w:rPr>
          <w:b/>
        </w:rPr>
        <w:t>.</w:t>
      </w:r>
      <w:r w:rsidR="00587B24" w:rsidRPr="00AA1C2D">
        <w:t xml:space="preserve"> </w:t>
      </w:r>
      <w:bookmarkStart w:id="73" w:name="_Toc169069231"/>
      <w:bookmarkStart w:id="74" w:name="_Toc169070585"/>
      <w:bookmarkStart w:id="75" w:name="_Toc318705947"/>
      <w:bookmarkStart w:id="76" w:name="_Toc377641739"/>
      <w:bookmarkEnd w:id="0"/>
      <w:bookmarkEnd w:id="65"/>
      <w:bookmarkEnd w:id="66"/>
      <w:bookmarkEnd w:id="67"/>
      <w:bookmarkEnd w:id="68"/>
      <w:bookmarkEnd w:id="69"/>
      <w:bookmarkEnd w:id="70"/>
      <w:bookmarkEnd w:id="71"/>
      <w:bookmarkEnd w:id="72"/>
      <w:r w:rsidR="005040A9" w:rsidRPr="00AA1C2D">
        <w:rPr>
          <w:b/>
          <w:bCs/>
        </w:rPr>
        <w:t>ТЕХНИЧЕСКОЕ ЗАДАНИЕ</w:t>
      </w:r>
    </w:p>
    <w:p w:rsidR="0046556C" w:rsidRDefault="0046556C" w:rsidP="005040A9">
      <w:pPr>
        <w:autoSpaceDE w:val="0"/>
        <w:autoSpaceDN w:val="0"/>
        <w:adjustRightInd w:val="0"/>
        <w:jc w:val="center"/>
        <w:rPr>
          <w:b/>
          <w:bCs/>
        </w:rPr>
      </w:pPr>
    </w:p>
    <w:p w:rsidR="00854379" w:rsidRPr="00363D88" w:rsidRDefault="00854379" w:rsidP="00854379">
      <w:pPr>
        <w:shd w:val="clear" w:color="auto" w:fill="FFFFFF"/>
        <w:jc w:val="center"/>
        <w:rPr>
          <w:sz w:val="22"/>
          <w:szCs w:val="22"/>
        </w:rPr>
      </w:pPr>
      <w:r w:rsidRPr="00363D88">
        <w:rPr>
          <w:sz w:val="22"/>
          <w:szCs w:val="22"/>
        </w:rPr>
        <w:t xml:space="preserve">на </w:t>
      </w:r>
      <w:r w:rsidR="00E4746F" w:rsidRPr="00363D88">
        <w:rPr>
          <w:sz w:val="22"/>
          <w:szCs w:val="22"/>
        </w:rPr>
        <w:t>поставку бензина</w:t>
      </w:r>
      <w:r w:rsidRPr="00363D88">
        <w:rPr>
          <w:sz w:val="22"/>
          <w:szCs w:val="22"/>
        </w:rPr>
        <w:t xml:space="preserve"> автомобильного</w:t>
      </w:r>
      <w:r w:rsidR="00E4746F">
        <w:rPr>
          <w:sz w:val="22"/>
          <w:szCs w:val="22"/>
        </w:rPr>
        <w:t xml:space="preserve"> Аи-95 для</w:t>
      </w:r>
      <w:r w:rsidRPr="00363D88">
        <w:rPr>
          <w:sz w:val="22"/>
          <w:szCs w:val="22"/>
        </w:rPr>
        <w:t xml:space="preserve"> нужд </w:t>
      </w:r>
      <w:r w:rsidRPr="00854379">
        <w:rPr>
          <w:sz w:val="22"/>
          <w:szCs w:val="22"/>
        </w:rPr>
        <w:t>Некоммерческ</w:t>
      </w:r>
      <w:r>
        <w:rPr>
          <w:sz w:val="22"/>
          <w:szCs w:val="22"/>
        </w:rPr>
        <w:t>ой</w:t>
      </w:r>
      <w:r w:rsidRPr="00854379">
        <w:rPr>
          <w:sz w:val="22"/>
          <w:szCs w:val="22"/>
        </w:rPr>
        <w:t xml:space="preserve"> организаци</w:t>
      </w:r>
      <w:r>
        <w:rPr>
          <w:sz w:val="22"/>
          <w:szCs w:val="22"/>
        </w:rPr>
        <w:t>и</w:t>
      </w:r>
      <w:r w:rsidRPr="00854379">
        <w:rPr>
          <w:sz w:val="22"/>
          <w:szCs w:val="22"/>
        </w:rPr>
        <w:t xml:space="preserve"> - фонд «Региональный оператор по проведению капитального ремонта многоквартирных домов Еврейской автономной области»</w:t>
      </w:r>
    </w:p>
    <w:p w:rsidR="00854379" w:rsidRPr="00363D88" w:rsidRDefault="00854379" w:rsidP="00854379">
      <w:pPr>
        <w:tabs>
          <w:tab w:val="left" w:pos="2127"/>
          <w:tab w:val="left" w:pos="3969"/>
        </w:tabs>
        <w:ind w:left="709"/>
        <w:jc w:val="center"/>
        <w:rPr>
          <w:sz w:val="22"/>
          <w:szCs w:val="22"/>
        </w:rPr>
      </w:pPr>
    </w:p>
    <w:p w:rsidR="00854379" w:rsidRPr="00363D88" w:rsidRDefault="00854379" w:rsidP="00854379">
      <w:pPr>
        <w:tabs>
          <w:tab w:val="left" w:pos="2127"/>
          <w:tab w:val="left" w:pos="3969"/>
        </w:tabs>
        <w:rPr>
          <w:b/>
          <w:spacing w:val="-6"/>
          <w:sz w:val="22"/>
          <w:szCs w:val="22"/>
        </w:rPr>
      </w:pPr>
      <w:r w:rsidRPr="00363D88">
        <w:rPr>
          <w:b/>
          <w:sz w:val="22"/>
          <w:szCs w:val="22"/>
        </w:rPr>
        <w:t>1. Наименование и описание объекта закупки</w:t>
      </w:r>
      <w:r w:rsidRPr="00363D88">
        <w:rPr>
          <w:b/>
          <w:bCs/>
          <w:sz w:val="22"/>
          <w:szCs w:val="22"/>
        </w:rPr>
        <w:t>, количество товара:</w:t>
      </w:r>
      <w:r w:rsidRPr="00363D88">
        <w:rPr>
          <w:b/>
          <w:sz w:val="22"/>
          <w:szCs w:val="22"/>
        </w:rPr>
        <w:t xml:space="preserve"> </w:t>
      </w:r>
    </w:p>
    <w:tbl>
      <w:tblPr>
        <w:tblpPr w:leftFromText="180" w:rightFromText="180" w:vertAnchor="text" w:horzAnchor="page" w:tblpX="974" w:tblpY="16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1282"/>
        <w:gridCol w:w="425"/>
        <w:gridCol w:w="851"/>
        <w:gridCol w:w="7512"/>
      </w:tblGrid>
      <w:tr w:rsidR="00854379" w:rsidRPr="00363D88" w:rsidTr="00854379">
        <w:trPr>
          <w:trHeight w:val="888"/>
        </w:trPr>
        <w:tc>
          <w:tcPr>
            <w:tcW w:w="386" w:type="dxa"/>
          </w:tcPr>
          <w:p w:rsidR="00854379" w:rsidRPr="00363D88" w:rsidRDefault="00854379" w:rsidP="00C143DC">
            <w:pPr>
              <w:ind w:left="-142" w:right="-108"/>
              <w:jc w:val="center"/>
              <w:rPr>
                <w:sz w:val="20"/>
                <w:szCs w:val="20"/>
              </w:rPr>
            </w:pPr>
            <w:r w:rsidRPr="00363D88">
              <w:rPr>
                <w:sz w:val="20"/>
                <w:szCs w:val="20"/>
              </w:rPr>
              <w:t>№</w:t>
            </w:r>
          </w:p>
          <w:p w:rsidR="00854379" w:rsidRPr="00363D88" w:rsidRDefault="00854379" w:rsidP="00C143DC">
            <w:pPr>
              <w:ind w:left="-142" w:right="-108"/>
              <w:jc w:val="center"/>
              <w:rPr>
                <w:sz w:val="20"/>
                <w:szCs w:val="20"/>
              </w:rPr>
            </w:pPr>
            <w:r w:rsidRPr="00363D88">
              <w:rPr>
                <w:sz w:val="20"/>
                <w:szCs w:val="20"/>
              </w:rPr>
              <w:t>п/п</w:t>
            </w:r>
          </w:p>
        </w:tc>
        <w:tc>
          <w:tcPr>
            <w:tcW w:w="1282" w:type="dxa"/>
            <w:vAlign w:val="center"/>
          </w:tcPr>
          <w:p w:rsidR="00854379" w:rsidRPr="00363D88" w:rsidRDefault="00854379" w:rsidP="00854379">
            <w:pPr>
              <w:ind w:left="-142" w:right="-108"/>
              <w:jc w:val="center"/>
              <w:rPr>
                <w:sz w:val="20"/>
                <w:szCs w:val="20"/>
              </w:rPr>
            </w:pPr>
            <w:r w:rsidRPr="00363D88">
              <w:rPr>
                <w:sz w:val="20"/>
                <w:szCs w:val="20"/>
              </w:rPr>
              <w:t>Наименование поставляемых товаров</w:t>
            </w:r>
          </w:p>
        </w:tc>
        <w:tc>
          <w:tcPr>
            <w:tcW w:w="425" w:type="dxa"/>
          </w:tcPr>
          <w:p w:rsidR="00854379" w:rsidRPr="00363D88" w:rsidRDefault="00854379" w:rsidP="00C143DC">
            <w:pPr>
              <w:ind w:left="-108" w:right="-108"/>
              <w:jc w:val="center"/>
              <w:rPr>
                <w:sz w:val="20"/>
                <w:szCs w:val="20"/>
              </w:rPr>
            </w:pPr>
            <w:r w:rsidRPr="00363D88">
              <w:rPr>
                <w:sz w:val="20"/>
                <w:szCs w:val="20"/>
              </w:rPr>
              <w:t>Ед. изм.</w:t>
            </w:r>
          </w:p>
        </w:tc>
        <w:tc>
          <w:tcPr>
            <w:tcW w:w="851" w:type="dxa"/>
            <w:vAlign w:val="center"/>
          </w:tcPr>
          <w:p w:rsidR="00854379" w:rsidRPr="00363D88" w:rsidRDefault="00854379" w:rsidP="00854379">
            <w:pPr>
              <w:ind w:left="-108" w:right="-108"/>
              <w:jc w:val="center"/>
              <w:rPr>
                <w:sz w:val="20"/>
                <w:szCs w:val="20"/>
              </w:rPr>
            </w:pPr>
            <w:r w:rsidRPr="00363D88">
              <w:rPr>
                <w:sz w:val="20"/>
                <w:szCs w:val="20"/>
              </w:rPr>
              <w:t>Количество</w:t>
            </w:r>
          </w:p>
          <w:p w:rsidR="00854379" w:rsidRPr="00363D88" w:rsidRDefault="00854379" w:rsidP="00854379">
            <w:pPr>
              <w:ind w:left="-108" w:right="-108"/>
              <w:jc w:val="center"/>
              <w:rPr>
                <w:sz w:val="20"/>
                <w:szCs w:val="20"/>
              </w:rPr>
            </w:pPr>
          </w:p>
        </w:tc>
        <w:tc>
          <w:tcPr>
            <w:tcW w:w="7512" w:type="dxa"/>
          </w:tcPr>
          <w:p w:rsidR="00854379" w:rsidRPr="00363D88" w:rsidRDefault="00854379" w:rsidP="00C143DC">
            <w:pPr>
              <w:jc w:val="center"/>
              <w:rPr>
                <w:sz w:val="20"/>
                <w:szCs w:val="20"/>
              </w:rPr>
            </w:pPr>
            <w:r w:rsidRPr="00363D88">
              <w:rPr>
                <w:sz w:val="20"/>
                <w:szCs w:val="20"/>
              </w:rPr>
              <w:t xml:space="preserve">Требования к техническим, функциональным, качественным характеристикам (потребительским свойствам) поставляемого товара, </w:t>
            </w:r>
            <w:r w:rsidRPr="00363D88">
              <w:rPr>
                <w:bCs/>
                <w:sz w:val="20"/>
                <w:szCs w:val="20"/>
              </w:rPr>
              <w:t>изображение поставляемого товара, позволяющее его идентифицировать (при необходимости)</w:t>
            </w:r>
          </w:p>
        </w:tc>
      </w:tr>
      <w:tr w:rsidR="00854379" w:rsidRPr="00363D88" w:rsidTr="00854379">
        <w:trPr>
          <w:trHeight w:val="441"/>
        </w:trPr>
        <w:tc>
          <w:tcPr>
            <w:tcW w:w="386" w:type="dxa"/>
            <w:vAlign w:val="center"/>
          </w:tcPr>
          <w:p w:rsidR="00854379" w:rsidRPr="00363D88" w:rsidRDefault="00854379" w:rsidP="00C143DC">
            <w:pPr>
              <w:pStyle w:val="a6"/>
              <w:tabs>
                <w:tab w:val="left" w:pos="255"/>
              </w:tabs>
              <w:ind w:left="0" w:right="-108"/>
              <w:jc w:val="center"/>
              <w:rPr>
                <w:sz w:val="20"/>
                <w:szCs w:val="20"/>
              </w:rPr>
            </w:pPr>
            <w:r w:rsidRPr="00363D88">
              <w:rPr>
                <w:sz w:val="20"/>
                <w:szCs w:val="20"/>
              </w:rPr>
              <w:t>2.</w:t>
            </w:r>
          </w:p>
        </w:tc>
        <w:tc>
          <w:tcPr>
            <w:tcW w:w="1282" w:type="dxa"/>
            <w:vAlign w:val="center"/>
          </w:tcPr>
          <w:p w:rsidR="00854379" w:rsidRPr="00363D88" w:rsidRDefault="00854379" w:rsidP="00C143DC">
            <w:pPr>
              <w:jc w:val="center"/>
              <w:rPr>
                <w:sz w:val="20"/>
                <w:szCs w:val="20"/>
              </w:rPr>
            </w:pPr>
            <w:r w:rsidRPr="00363D88">
              <w:rPr>
                <w:sz w:val="20"/>
                <w:szCs w:val="20"/>
              </w:rPr>
              <w:t xml:space="preserve">Автомобильный бензин </w:t>
            </w:r>
          </w:p>
          <w:p w:rsidR="00854379" w:rsidRPr="00363D88" w:rsidRDefault="00854379" w:rsidP="00C143DC">
            <w:pPr>
              <w:jc w:val="center"/>
              <w:rPr>
                <w:sz w:val="20"/>
                <w:szCs w:val="20"/>
              </w:rPr>
            </w:pPr>
            <w:r w:rsidRPr="00363D88">
              <w:rPr>
                <w:sz w:val="20"/>
                <w:szCs w:val="20"/>
              </w:rPr>
              <w:t>АИ – 95</w:t>
            </w:r>
          </w:p>
        </w:tc>
        <w:tc>
          <w:tcPr>
            <w:tcW w:w="425" w:type="dxa"/>
            <w:vAlign w:val="center"/>
          </w:tcPr>
          <w:p w:rsidR="00854379" w:rsidRPr="00363D88" w:rsidRDefault="00854379" w:rsidP="00C143DC">
            <w:pPr>
              <w:jc w:val="center"/>
              <w:rPr>
                <w:sz w:val="20"/>
                <w:szCs w:val="20"/>
              </w:rPr>
            </w:pPr>
            <w:r w:rsidRPr="00363D88">
              <w:rPr>
                <w:sz w:val="20"/>
                <w:szCs w:val="20"/>
              </w:rPr>
              <w:t>Л</w:t>
            </w:r>
          </w:p>
        </w:tc>
        <w:tc>
          <w:tcPr>
            <w:tcW w:w="851" w:type="dxa"/>
            <w:vAlign w:val="center"/>
          </w:tcPr>
          <w:p w:rsidR="00854379" w:rsidRPr="00363D88" w:rsidRDefault="008540AB" w:rsidP="00C143DC">
            <w:pPr>
              <w:jc w:val="center"/>
              <w:rPr>
                <w:sz w:val="20"/>
                <w:szCs w:val="20"/>
              </w:rPr>
            </w:pPr>
            <w:r>
              <w:rPr>
                <w:sz w:val="20"/>
                <w:szCs w:val="20"/>
              </w:rPr>
              <w:t>1943</w:t>
            </w:r>
          </w:p>
        </w:tc>
        <w:tc>
          <w:tcPr>
            <w:tcW w:w="7512" w:type="dxa"/>
            <w:vAlign w:val="center"/>
          </w:tcPr>
          <w:p w:rsidR="00854379" w:rsidRPr="00363D88" w:rsidRDefault="00854379" w:rsidP="00C143DC">
            <w:pPr>
              <w:tabs>
                <w:tab w:val="left" w:pos="720"/>
              </w:tabs>
              <w:autoSpaceDE w:val="0"/>
              <w:autoSpaceDN w:val="0"/>
              <w:adjustRightInd w:val="0"/>
              <w:jc w:val="both"/>
              <w:rPr>
                <w:sz w:val="20"/>
                <w:szCs w:val="20"/>
              </w:rPr>
            </w:pPr>
            <w:r w:rsidRPr="00363D88">
              <w:rPr>
                <w:sz w:val="20"/>
                <w:szCs w:val="20"/>
              </w:rPr>
              <w:t>Экологический класс-5 (К5).</w:t>
            </w:r>
          </w:p>
          <w:p w:rsidR="00854379" w:rsidRPr="00363D88" w:rsidRDefault="00854379" w:rsidP="00C143DC">
            <w:pPr>
              <w:tabs>
                <w:tab w:val="left" w:pos="910"/>
              </w:tabs>
              <w:jc w:val="both"/>
              <w:rPr>
                <w:sz w:val="20"/>
                <w:szCs w:val="20"/>
              </w:rPr>
            </w:pPr>
            <w:r w:rsidRPr="00363D88">
              <w:rPr>
                <w:sz w:val="20"/>
                <w:szCs w:val="20"/>
              </w:rPr>
              <w:t>Октановое число по исследовательскому методу - не менее 95.0.</w:t>
            </w:r>
          </w:p>
          <w:p w:rsidR="00854379" w:rsidRPr="00363D88" w:rsidRDefault="00854379" w:rsidP="00C143DC">
            <w:pPr>
              <w:tabs>
                <w:tab w:val="left" w:pos="720"/>
              </w:tabs>
              <w:autoSpaceDE w:val="0"/>
              <w:autoSpaceDN w:val="0"/>
              <w:adjustRightInd w:val="0"/>
              <w:jc w:val="both"/>
              <w:rPr>
                <w:rFonts w:eastAsia="Calibri"/>
                <w:sz w:val="20"/>
                <w:szCs w:val="20"/>
              </w:rPr>
            </w:pPr>
            <w:r w:rsidRPr="00363D88">
              <w:rPr>
                <w:sz w:val="20"/>
                <w:szCs w:val="20"/>
              </w:rPr>
              <w:t xml:space="preserve">Соответствие требованиям технического регламента Таможенного союза ТР ТС </w:t>
            </w:r>
            <w:r w:rsidRPr="00363D88">
              <w:rPr>
                <w:rFonts w:eastAsia="Calibri"/>
                <w:sz w:val="20"/>
                <w:szCs w:val="20"/>
              </w:rPr>
              <w:t>013/2011 «О требованиях к автомобильному и авиационному бензину, дизельному и судовому топливу, топливу для реактивных двигателей и мазуту».</w:t>
            </w:r>
          </w:p>
          <w:p w:rsidR="00854379" w:rsidRPr="00363D88" w:rsidRDefault="00854379" w:rsidP="00C143DC">
            <w:pPr>
              <w:tabs>
                <w:tab w:val="left" w:pos="2579"/>
              </w:tabs>
              <w:autoSpaceDE w:val="0"/>
              <w:autoSpaceDN w:val="0"/>
              <w:adjustRightInd w:val="0"/>
              <w:jc w:val="both"/>
              <w:rPr>
                <w:sz w:val="20"/>
                <w:szCs w:val="20"/>
              </w:rPr>
            </w:pPr>
            <w:r w:rsidRPr="00363D88">
              <w:rPr>
                <w:rFonts w:eastAsia="Calibri"/>
                <w:sz w:val="20"/>
                <w:szCs w:val="20"/>
              </w:rPr>
              <w:t xml:space="preserve">Соответствие ГОСТ </w:t>
            </w:r>
            <w:r w:rsidRPr="00363D88">
              <w:rPr>
                <w:sz w:val="20"/>
                <w:szCs w:val="20"/>
              </w:rPr>
              <w:t>32513-2013 «Межгосударственный стандарт. Топлива моторные. Бензин неэтилированный. Технические условия» и/или ГОСТ Р 51105-97. Государственный стандарт Российской Федерации. Топлива для двигателей внутреннего сгорания. Неэтилированный бензин. Технические условия.</w:t>
            </w:r>
          </w:p>
        </w:tc>
      </w:tr>
    </w:tbl>
    <w:p w:rsidR="00854379" w:rsidRPr="00C143DC" w:rsidRDefault="00854379" w:rsidP="00854379">
      <w:pPr>
        <w:ind w:firstLine="709"/>
        <w:jc w:val="both"/>
        <w:rPr>
          <w:b/>
          <w:bCs/>
          <w:sz w:val="22"/>
          <w:szCs w:val="22"/>
        </w:rPr>
      </w:pPr>
    </w:p>
    <w:p w:rsidR="00854379" w:rsidRPr="00363D88" w:rsidRDefault="00854379" w:rsidP="00854379">
      <w:pPr>
        <w:ind w:firstLine="708"/>
        <w:jc w:val="both"/>
        <w:rPr>
          <w:b/>
          <w:bCs/>
          <w:sz w:val="22"/>
          <w:szCs w:val="22"/>
        </w:rPr>
      </w:pPr>
      <w:r w:rsidRPr="00363D88">
        <w:rPr>
          <w:b/>
          <w:bCs/>
          <w:sz w:val="22"/>
          <w:szCs w:val="22"/>
        </w:rPr>
        <w:t xml:space="preserve">2. Условия </w:t>
      </w:r>
      <w:r w:rsidR="00C5094E">
        <w:rPr>
          <w:b/>
          <w:bCs/>
          <w:sz w:val="22"/>
          <w:szCs w:val="22"/>
        </w:rPr>
        <w:t>договор</w:t>
      </w:r>
      <w:r w:rsidRPr="00363D88">
        <w:rPr>
          <w:b/>
          <w:bCs/>
          <w:sz w:val="22"/>
          <w:szCs w:val="22"/>
        </w:rPr>
        <w:t xml:space="preserve">а: </w:t>
      </w:r>
    </w:p>
    <w:p w:rsidR="000C7F7D" w:rsidRDefault="00854379" w:rsidP="00854379">
      <w:pPr>
        <w:ind w:firstLine="284"/>
        <w:jc w:val="both"/>
        <w:rPr>
          <w:sz w:val="22"/>
          <w:szCs w:val="22"/>
        </w:rPr>
      </w:pPr>
      <w:r w:rsidRPr="00363D88">
        <w:rPr>
          <w:b/>
          <w:sz w:val="22"/>
          <w:szCs w:val="22"/>
        </w:rPr>
        <w:t xml:space="preserve">2.1. Место поставки </w:t>
      </w:r>
      <w:r w:rsidR="000C7F7D" w:rsidRPr="00363D88">
        <w:rPr>
          <w:b/>
          <w:sz w:val="22"/>
          <w:szCs w:val="22"/>
        </w:rPr>
        <w:t>товара:</w:t>
      </w:r>
      <w:r w:rsidR="000C7F7D" w:rsidRPr="00363D88">
        <w:rPr>
          <w:sz w:val="22"/>
          <w:szCs w:val="22"/>
        </w:rPr>
        <w:t xml:space="preserve"> Товар</w:t>
      </w:r>
      <w:r w:rsidRPr="00363D88">
        <w:rPr>
          <w:sz w:val="22"/>
          <w:szCs w:val="22"/>
        </w:rPr>
        <w:t xml:space="preserve"> поставляется Поставщиком путём круглосуточной заправки автомобильного транспорта </w:t>
      </w:r>
      <w:r w:rsidR="000C7F7D" w:rsidRPr="00363D88">
        <w:rPr>
          <w:sz w:val="22"/>
          <w:szCs w:val="22"/>
        </w:rPr>
        <w:t>Заказчика по</w:t>
      </w:r>
      <w:r w:rsidRPr="00363D88">
        <w:rPr>
          <w:sz w:val="22"/>
          <w:szCs w:val="22"/>
        </w:rPr>
        <w:t xml:space="preserve"> топливным картам на </w:t>
      </w:r>
      <w:r w:rsidR="000C7F7D" w:rsidRPr="000C7F7D">
        <w:rPr>
          <w:sz w:val="22"/>
          <w:szCs w:val="22"/>
        </w:rPr>
        <w:t>автозаправочны</w:t>
      </w:r>
      <w:r w:rsidR="00517EF0">
        <w:rPr>
          <w:sz w:val="22"/>
          <w:szCs w:val="22"/>
        </w:rPr>
        <w:t>х</w:t>
      </w:r>
      <w:r w:rsidR="000C7F7D" w:rsidRPr="000C7F7D">
        <w:rPr>
          <w:sz w:val="22"/>
          <w:szCs w:val="22"/>
        </w:rPr>
        <w:t xml:space="preserve"> станци</w:t>
      </w:r>
      <w:r w:rsidR="00517EF0">
        <w:rPr>
          <w:sz w:val="22"/>
          <w:szCs w:val="22"/>
        </w:rPr>
        <w:t>ях</w:t>
      </w:r>
      <w:r w:rsidR="000C7F7D" w:rsidRPr="000C7F7D">
        <w:rPr>
          <w:sz w:val="22"/>
          <w:szCs w:val="22"/>
        </w:rPr>
        <w:t xml:space="preserve"> в г. Биробиджане,</w:t>
      </w:r>
      <w:r w:rsidR="004E40D4">
        <w:rPr>
          <w:sz w:val="22"/>
          <w:szCs w:val="22"/>
        </w:rPr>
        <w:t xml:space="preserve"> Биробиджанском районе, Облученском районе, </w:t>
      </w:r>
      <w:r w:rsidR="000C7F7D" w:rsidRPr="000C7F7D">
        <w:rPr>
          <w:sz w:val="22"/>
          <w:szCs w:val="22"/>
        </w:rPr>
        <w:t>Смидович</w:t>
      </w:r>
      <w:r w:rsidR="004E40D4">
        <w:rPr>
          <w:sz w:val="22"/>
          <w:szCs w:val="22"/>
        </w:rPr>
        <w:t>ском районе</w:t>
      </w:r>
      <w:r w:rsidR="000C7F7D" w:rsidRPr="000C7F7D">
        <w:rPr>
          <w:sz w:val="22"/>
          <w:szCs w:val="22"/>
        </w:rPr>
        <w:t>,</w:t>
      </w:r>
      <w:r w:rsidR="00517EF0" w:rsidRPr="00517EF0">
        <w:t xml:space="preserve"> </w:t>
      </w:r>
      <w:r w:rsidR="004E40D4">
        <w:t>Ленинском районе</w:t>
      </w:r>
      <w:r w:rsidR="007D1425">
        <w:t xml:space="preserve">, </w:t>
      </w:r>
      <w:r w:rsidR="007D1425" w:rsidRPr="007D1425">
        <w:rPr>
          <w:bCs/>
        </w:rPr>
        <w:t>Октябрьском районе</w:t>
      </w:r>
      <w:r w:rsidR="000C7F7D" w:rsidRPr="000C7F7D">
        <w:rPr>
          <w:sz w:val="22"/>
          <w:szCs w:val="22"/>
        </w:rPr>
        <w:t xml:space="preserve"> Еврейской автономной области и г. Хабаровске.</w:t>
      </w:r>
    </w:p>
    <w:p w:rsidR="00854379" w:rsidRPr="00363D88" w:rsidRDefault="00854379" w:rsidP="00854379">
      <w:pPr>
        <w:ind w:firstLine="284"/>
        <w:jc w:val="both"/>
        <w:rPr>
          <w:bCs/>
          <w:sz w:val="22"/>
          <w:szCs w:val="22"/>
        </w:rPr>
      </w:pPr>
      <w:r w:rsidRPr="00363D88">
        <w:rPr>
          <w:b/>
          <w:sz w:val="22"/>
          <w:szCs w:val="22"/>
        </w:rPr>
        <w:t>2.2. Срок поставки:</w:t>
      </w:r>
      <w:r w:rsidRPr="00363D88">
        <w:rPr>
          <w:sz w:val="22"/>
          <w:szCs w:val="22"/>
        </w:rPr>
        <w:t xml:space="preserve"> </w:t>
      </w:r>
      <w:r w:rsidR="002D10F4" w:rsidRPr="00363D88">
        <w:rPr>
          <w:bCs/>
          <w:sz w:val="22"/>
          <w:szCs w:val="22"/>
        </w:rPr>
        <w:t>с</w:t>
      </w:r>
      <w:r w:rsidRPr="00363D88">
        <w:rPr>
          <w:bCs/>
          <w:sz w:val="22"/>
          <w:szCs w:val="22"/>
        </w:rPr>
        <w:t xml:space="preserve"> даты заключения </w:t>
      </w:r>
      <w:r>
        <w:rPr>
          <w:bCs/>
          <w:sz w:val="22"/>
          <w:szCs w:val="22"/>
        </w:rPr>
        <w:t>договора</w:t>
      </w:r>
      <w:r w:rsidRPr="00363D88">
        <w:rPr>
          <w:bCs/>
          <w:sz w:val="22"/>
          <w:szCs w:val="22"/>
        </w:rPr>
        <w:t xml:space="preserve"> по 3</w:t>
      </w:r>
      <w:r>
        <w:rPr>
          <w:bCs/>
          <w:sz w:val="22"/>
          <w:szCs w:val="22"/>
        </w:rPr>
        <w:t>1</w:t>
      </w:r>
      <w:r w:rsidRPr="00363D88">
        <w:rPr>
          <w:bCs/>
          <w:sz w:val="22"/>
          <w:szCs w:val="22"/>
        </w:rPr>
        <w:t xml:space="preserve"> </w:t>
      </w:r>
      <w:r>
        <w:rPr>
          <w:bCs/>
          <w:sz w:val="22"/>
          <w:szCs w:val="22"/>
        </w:rPr>
        <w:t>декабря</w:t>
      </w:r>
      <w:r w:rsidRPr="00363D88">
        <w:rPr>
          <w:bCs/>
          <w:sz w:val="22"/>
          <w:szCs w:val="22"/>
        </w:rPr>
        <w:t xml:space="preserve"> 201</w:t>
      </w:r>
      <w:r>
        <w:rPr>
          <w:bCs/>
          <w:sz w:val="22"/>
          <w:szCs w:val="22"/>
        </w:rPr>
        <w:t>8</w:t>
      </w:r>
      <w:r w:rsidRPr="00363D88">
        <w:rPr>
          <w:bCs/>
          <w:sz w:val="22"/>
          <w:szCs w:val="22"/>
        </w:rPr>
        <w:t xml:space="preserve"> года (включительно).</w:t>
      </w:r>
    </w:p>
    <w:p w:rsidR="00854379" w:rsidRPr="00363D88" w:rsidRDefault="00854379" w:rsidP="00854379">
      <w:pPr>
        <w:ind w:firstLine="284"/>
        <w:jc w:val="both"/>
        <w:rPr>
          <w:b/>
          <w:spacing w:val="4"/>
          <w:sz w:val="22"/>
          <w:szCs w:val="22"/>
        </w:rPr>
      </w:pPr>
      <w:r w:rsidRPr="00363D88">
        <w:rPr>
          <w:b/>
          <w:spacing w:val="4"/>
          <w:sz w:val="22"/>
          <w:szCs w:val="22"/>
        </w:rPr>
        <w:t>2.4. Условия поставки товара:</w:t>
      </w:r>
    </w:p>
    <w:p w:rsidR="00854379" w:rsidRPr="00363D88" w:rsidRDefault="00854379" w:rsidP="00854379">
      <w:pPr>
        <w:ind w:firstLine="284"/>
        <w:jc w:val="both"/>
        <w:rPr>
          <w:sz w:val="22"/>
          <w:szCs w:val="22"/>
        </w:rPr>
      </w:pPr>
      <w:r w:rsidRPr="00363D88">
        <w:rPr>
          <w:sz w:val="22"/>
          <w:szCs w:val="22"/>
        </w:rPr>
        <w:t xml:space="preserve">Поставка товара осуществляется по топливным (электронным) картам (далее – топливные карты) с </w:t>
      </w:r>
      <w:r w:rsidR="000C7F7D" w:rsidRPr="00363D88">
        <w:rPr>
          <w:sz w:val="22"/>
          <w:szCs w:val="22"/>
        </w:rPr>
        <w:t>использованием персонального</w:t>
      </w:r>
      <w:r w:rsidRPr="00363D88">
        <w:rPr>
          <w:sz w:val="22"/>
          <w:szCs w:val="22"/>
        </w:rPr>
        <w:t xml:space="preserve"> PIN-кода каждой топливной карты для защиты от несанкционированного доступа к </w:t>
      </w:r>
      <w:r w:rsidR="000C7F7D" w:rsidRPr="00363D88">
        <w:rPr>
          <w:sz w:val="22"/>
          <w:szCs w:val="22"/>
        </w:rPr>
        <w:t>её использованию</w:t>
      </w:r>
      <w:r w:rsidRPr="00363D88">
        <w:rPr>
          <w:sz w:val="22"/>
          <w:szCs w:val="22"/>
        </w:rPr>
        <w:t xml:space="preserve"> на автозаправочных станциях (далее – АЗС).</w:t>
      </w:r>
    </w:p>
    <w:p w:rsidR="00854379" w:rsidRPr="00363D88" w:rsidRDefault="00854379" w:rsidP="00854379">
      <w:pPr>
        <w:shd w:val="clear" w:color="auto" w:fill="FFFFFF"/>
        <w:tabs>
          <w:tab w:val="left" w:pos="840"/>
          <w:tab w:val="left" w:pos="1080"/>
        </w:tabs>
        <w:ind w:firstLine="284"/>
        <w:jc w:val="both"/>
        <w:rPr>
          <w:sz w:val="22"/>
          <w:szCs w:val="22"/>
        </w:rPr>
      </w:pPr>
      <w:r w:rsidRPr="00363D88">
        <w:rPr>
          <w:sz w:val="22"/>
          <w:szCs w:val="22"/>
        </w:rPr>
        <w:t xml:space="preserve">Топливные карты должны иметь учетный номер (серию) и быть защищены от подделок. </w:t>
      </w:r>
    </w:p>
    <w:p w:rsidR="00854379" w:rsidRPr="00363D88" w:rsidRDefault="00854379" w:rsidP="00854379">
      <w:pPr>
        <w:ind w:firstLine="284"/>
        <w:jc w:val="both"/>
        <w:rPr>
          <w:sz w:val="22"/>
          <w:szCs w:val="22"/>
        </w:rPr>
      </w:pPr>
      <w:r w:rsidRPr="00363D88">
        <w:rPr>
          <w:sz w:val="22"/>
          <w:szCs w:val="22"/>
        </w:rPr>
        <w:t>Топливные карты должны быть лимитированы по литражу.</w:t>
      </w:r>
    </w:p>
    <w:p w:rsidR="00854379" w:rsidRPr="00363D88" w:rsidRDefault="00854379" w:rsidP="00854379">
      <w:pPr>
        <w:ind w:firstLine="284"/>
        <w:jc w:val="both"/>
        <w:rPr>
          <w:sz w:val="22"/>
          <w:szCs w:val="22"/>
        </w:rPr>
      </w:pPr>
      <w:r w:rsidRPr="00363D88">
        <w:rPr>
          <w:sz w:val="22"/>
          <w:szCs w:val="22"/>
          <w:lang w:eastAsia="ar-SA"/>
        </w:rPr>
        <w:t xml:space="preserve">Поставщик и </w:t>
      </w:r>
      <w:r>
        <w:rPr>
          <w:sz w:val="22"/>
          <w:szCs w:val="22"/>
          <w:lang w:eastAsia="ar-SA"/>
        </w:rPr>
        <w:t>з</w:t>
      </w:r>
      <w:r w:rsidRPr="00363D88">
        <w:rPr>
          <w:sz w:val="22"/>
          <w:szCs w:val="22"/>
          <w:lang w:eastAsia="ar-SA"/>
        </w:rPr>
        <w:t>аказчик согласовывают список АЗС, на которых будет производиться выдача товара.</w:t>
      </w:r>
    </w:p>
    <w:p w:rsidR="00854379" w:rsidRPr="00363D88" w:rsidRDefault="00854379" w:rsidP="00854379">
      <w:pPr>
        <w:ind w:firstLine="284"/>
        <w:jc w:val="both"/>
        <w:rPr>
          <w:b/>
          <w:sz w:val="22"/>
          <w:szCs w:val="22"/>
        </w:rPr>
      </w:pPr>
      <w:r w:rsidRPr="00363D88">
        <w:rPr>
          <w:b/>
          <w:sz w:val="22"/>
          <w:szCs w:val="22"/>
        </w:rPr>
        <w:t>2.5.</w:t>
      </w:r>
      <w:r w:rsidRPr="00363D88">
        <w:rPr>
          <w:sz w:val="22"/>
          <w:szCs w:val="22"/>
        </w:rPr>
        <w:t xml:space="preserve"> </w:t>
      </w:r>
      <w:r w:rsidRPr="00363D88">
        <w:rPr>
          <w:b/>
          <w:sz w:val="22"/>
          <w:szCs w:val="22"/>
        </w:rPr>
        <w:t xml:space="preserve">Требования к качественным и эксплуатационным характеристикам товара: </w:t>
      </w:r>
    </w:p>
    <w:p w:rsidR="00854379" w:rsidRPr="00363D88" w:rsidRDefault="00854379" w:rsidP="00854379">
      <w:pPr>
        <w:ind w:firstLine="284"/>
        <w:jc w:val="both"/>
        <w:rPr>
          <w:sz w:val="22"/>
          <w:szCs w:val="22"/>
        </w:rPr>
      </w:pPr>
      <w:r w:rsidRPr="00363D88">
        <w:rPr>
          <w:sz w:val="22"/>
          <w:szCs w:val="22"/>
        </w:rPr>
        <w:t>Поставщик должен гарантировать, что поставляемый товар соответствует техническим требованиям и его использование не повлечет за собой возникновение дефектов в работе силовых агрегатов автотранспорта заказчика, связанных с качеством поставляемого товара при условии соблюдения правил эксплуатации и обслуживания автотранспорта Заказчиком.</w:t>
      </w:r>
    </w:p>
    <w:p w:rsidR="00854379" w:rsidRPr="00363D88" w:rsidRDefault="00854379" w:rsidP="00854379">
      <w:pPr>
        <w:ind w:firstLine="284"/>
        <w:jc w:val="both"/>
        <w:rPr>
          <w:sz w:val="22"/>
          <w:szCs w:val="22"/>
        </w:rPr>
      </w:pPr>
      <w:r w:rsidRPr="00363D88">
        <w:rPr>
          <w:sz w:val="22"/>
          <w:szCs w:val="22"/>
        </w:rPr>
        <w:t xml:space="preserve">Поставщик должен гарантировать качество поставляемого товара на весь период </w:t>
      </w:r>
      <w:r w:rsidR="004A3615" w:rsidRPr="00363D88">
        <w:rPr>
          <w:sz w:val="22"/>
          <w:szCs w:val="22"/>
        </w:rPr>
        <w:t>действия договора</w:t>
      </w:r>
      <w:r w:rsidRPr="00363D88">
        <w:rPr>
          <w:sz w:val="22"/>
          <w:szCs w:val="22"/>
        </w:rPr>
        <w:t>.</w:t>
      </w:r>
    </w:p>
    <w:p w:rsidR="00854379" w:rsidRPr="00363D88" w:rsidRDefault="00854379" w:rsidP="00854379">
      <w:pPr>
        <w:ind w:firstLine="284"/>
        <w:jc w:val="both"/>
        <w:rPr>
          <w:sz w:val="22"/>
          <w:szCs w:val="22"/>
        </w:rPr>
      </w:pPr>
      <w:r w:rsidRPr="00363D88">
        <w:rPr>
          <w:sz w:val="22"/>
          <w:szCs w:val="22"/>
        </w:rPr>
        <w:t xml:space="preserve">При обнаружении производственных дефектов топливных карт, топливные карты должны быть </w:t>
      </w:r>
      <w:r w:rsidR="004A3615" w:rsidRPr="00363D88">
        <w:rPr>
          <w:sz w:val="22"/>
          <w:szCs w:val="22"/>
        </w:rPr>
        <w:t>заменены в</w:t>
      </w:r>
      <w:r w:rsidRPr="00363D88">
        <w:rPr>
          <w:sz w:val="22"/>
          <w:szCs w:val="22"/>
        </w:rPr>
        <w:t xml:space="preserve"> течение 1 (одного) рабочего дня с даты поступления заявки от Заказчика.</w:t>
      </w:r>
    </w:p>
    <w:p w:rsidR="00854379" w:rsidRDefault="00854379" w:rsidP="005040A9">
      <w:pPr>
        <w:autoSpaceDE w:val="0"/>
        <w:autoSpaceDN w:val="0"/>
        <w:adjustRightInd w:val="0"/>
        <w:jc w:val="center"/>
        <w:rPr>
          <w:b/>
          <w:bCs/>
        </w:rPr>
      </w:pPr>
    </w:p>
    <w:p w:rsidR="0046556C" w:rsidRPr="007311A3" w:rsidRDefault="0046556C" w:rsidP="007311A3">
      <w:pPr>
        <w:autoSpaceDE w:val="0"/>
        <w:autoSpaceDN w:val="0"/>
        <w:adjustRightInd w:val="0"/>
        <w:jc w:val="both"/>
        <w:rPr>
          <w:b/>
          <w:bCs/>
        </w:rPr>
      </w:pPr>
    </w:p>
    <w:p w:rsidR="00587B24" w:rsidRDefault="0046556C" w:rsidP="00875ADB">
      <w:pPr>
        <w:pStyle w:val="01zagolovok"/>
        <w:keepNext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olor w:val="auto"/>
          <w:sz w:val="24"/>
          <w:szCs w:val="24"/>
        </w:rPr>
      </w:pPr>
      <w:r>
        <w:rPr>
          <w:rFonts w:ascii="Times New Roman" w:hAnsi="Times New Roman"/>
          <w:sz w:val="24"/>
          <w:szCs w:val="24"/>
        </w:rPr>
        <w:br w:type="page"/>
      </w:r>
      <w:r w:rsidR="00587B24" w:rsidRPr="00A943E5">
        <w:rPr>
          <w:rFonts w:ascii="Times New Roman" w:hAnsi="Times New Roman"/>
          <w:sz w:val="24"/>
          <w:szCs w:val="24"/>
        </w:rPr>
        <w:lastRenderedPageBreak/>
        <w:t xml:space="preserve">Часть </w:t>
      </w:r>
      <w:r w:rsidR="00587B24" w:rsidRPr="00A943E5">
        <w:rPr>
          <w:rFonts w:ascii="Times New Roman" w:hAnsi="Times New Roman"/>
          <w:color w:val="auto"/>
          <w:sz w:val="24"/>
          <w:szCs w:val="24"/>
          <w:lang w:val="en-US"/>
        </w:rPr>
        <w:t>I</w:t>
      </w:r>
      <w:r w:rsidR="00587B24" w:rsidRPr="00A943E5">
        <w:rPr>
          <w:rFonts w:ascii="Times New Roman" w:hAnsi="Times New Roman"/>
          <w:sz w:val="24"/>
          <w:szCs w:val="24"/>
          <w:lang w:val="en-US"/>
        </w:rPr>
        <w:t>V</w:t>
      </w:r>
      <w:r w:rsidR="00587B24" w:rsidRPr="00A943E5">
        <w:rPr>
          <w:rFonts w:ascii="Times New Roman" w:hAnsi="Times New Roman"/>
          <w:sz w:val="24"/>
          <w:szCs w:val="24"/>
        </w:rPr>
        <w:t xml:space="preserve">. Проект </w:t>
      </w:r>
      <w:bookmarkEnd w:id="73"/>
      <w:bookmarkEnd w:id="74"/>
      <w:bookmarkEnd w:id="75"/>
      <w:bookmarkEnd w:id="76"/>
      <w:r w:rsidR="008F664E">
        <w:rPr>
          <w:rFonts w:ascii="Times New Roman" w:hAnsi="Times New Roman"/>
          <w:color w:val="auto"/>
          <w:sz w:val="24"/>
          <w:szCs w:val="24"/>
        </w:rPr>
        <w:t>договора</w:t>
      </w:r>
    </w:p>
    <w:p w:rsidR="008F664E" w:rsidRDefault="002D10F4" w:rsidP="00875ADB">
      <w:pPr>
        <w:pStyle w:val="01zagolovok"/>
        <w:keepNext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olor w:val="auto"/>
          <w:sz w:val="24"/>
          <w:szCs w:val="24"/>
        </w:rPr>
      </w:pPr>
      <w:r w:rsidRPr="002D10F4">
        <w:rPr>
          <w:rFonts w:ascii="Times New Roman" w:hAnsi="Times New Roman"/>
          <w:color w:val="auto"/>
          <w:sz w:val="24"/>
          <w:szCs w:val="24"/>
        </w:rPr>
        <w:t>на поставку автомобильного бензина марки АИ-95 с использованием электронных (пластиковых) карт</w:t>
      </w:r>
    </w:p>
    <w:p w:rsidR="008F664E" w:rsidRPr="00AC499D" w:rsidRDefault="008F664E" w:rsidP="008F664E">
      <w:pPr>
        <w:jc w:val="both"/>
        <w:rPr>
          <w:bCs/>
        </w:rPr>
      </w:pPr>
      <w:r w:rsidRPr="00AC499D">
        <w:rPr>
          <w:bCs/>
        </w:rPr>
        <w:t xml:space="preserve">г. </w:t>
      </w:r>
      <w:r>
        <w:rPr>
          <w:bCs/>
        </w:rPr>
        <w:t>Биробиджан</w:t>
      </w:r>
      <w:r w:rsidRPr="00AC499D">
        <w:rPr>
          <w:bCs/>
        </w:rPr>
        <w:tab/>
      </w:r>
      <w:r w:rsidRPr="00AC499D">
        <w:rPr>
          <w:bCs/>
        </w:rPr>
        <w:tab/>
      </w:r>
      <w:r w:rsidRPr="00AC499D">
        <w:rPr>
          <w:bCs/>
        </w:rPr>
        <w:tab/>
      </w:r>
      <w:r w:rsidRPr="00AC499D">
        <w:rPr>
          <w:bCs/>
        </w:rPr>
        <w:tab/>
      </w:r>
      <w:r w:rsidRPr="00AC499D">
        <w:rPr>
          <w:bCs/>
        </w:rPr>
        <w:tab/>
      </w:r>
      <w:r>
        <w:rPr>
          <w:bCs/>
        </w:rPr>
        <w:t xml:space="preserve">                      </w:t>
      </w:r>
      <w:proofErr w:type="gramStart"/>
      <w:r>
        <w:rPr>
          <w:bCs/>
        </w:rPr>
        <w:t xml:space="preserve">   </w:t>
      </w:r>
      <w:r w:rsidRPr="00AC499D">
        <w:rPr>
          <w:bCs/>
        </w:rPr>
        <w:t>«</w:t>
      </w:r>
      <w:proofErr w:type="gramEnd"/>
      <w:r w:rsidRPr="00AC499D">
        <w:rPr>
          <w:bCs/>
        </w:rPr>
        <w:t>_____»___________201</w:t>
      </w:r>
      <w:r w:rsidR="002D10F4">
        <w:rPr>
          <w:bCs/>
        </w:rPr>
        <w:t>8</w:t>
      </w:r>
      <w:r w:rsidR="007261C0">
        <w:rPr>
          <w:bCs/>
        </w:rPr>
        <w:t xml:space="preserve"> </w:t>
      </w:r>
      <w:r w:rsidRPr="00AC499D">
        <w:rPr>
          <w:bCs/>
        </w:rPr>
        <w:t xml:space="preserve"> г.</w:t>
      </w:r>
    </w:p>
    <w:p w:rsidR="008F664E" w:rsidRPr="00AC499D" w:rsidRDefault="008F664E" w:rsidP="008F664E">
      <w:pPr>
        <w:ind w:firstLine="709"/>
        <w:jc w:val="both"/>
      </w:pPr>
    </w:p>
    <w:p w:rsidR="008F664E" w:rsidRDefault="008F664E" w:rsidP="008F664E">
      <w:pPr>
        <w:ind w:firstLine="567"/>
        <w:jc w:val="both"/>
      </w:pPr>
      <w:r w:rsidRPr="00BF6E65">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Pr="00AC499D">
        <w:t xml:space="preserve"> именуемый в дальнейшем </w:t>
      </w:r>
      <w:r w:rsidRPr="00AC499D">
        <w:rPr>
          <w:bCs/>
        </w:rPr>
        <w:t>Заказчик</w:t>
      </w:r>
      <w:r w:rsidRPr="00AC499D">
        <w:t xml:space="preserve">, в лице директора </w:t>
      </w:r>
      <w:r>
        <w:t>Войтенко Антона Викторовича</w:t>
      </w:r>
      <w:r w:rsidRPr="00AC499D">
        <w:t xml:space="preserve">, действующего на основании Устава, с одной стороны и __________________, именуемое в дальнейшем </w:t>
      </w:r>
      <w:r w:rsidRPr="00AC499D">
        <w:rPr>
          <w:bCs/>
        </w:rPr>
        <w:t>Исполнитель</w:t>
      </w:r>
      <w:r w:rsidRPr="00AC499D">
        <w:t>, в лице _____________, действующего на основании  _________, с другой стороны, именуемые в дальнейшем совместно Стороны, по результатам открытого конкурса (протокол №___ от __________) заключили настоящий договор о нижеследующем:</w:t>
      </w:r>
    </w:p>
    <w:p w:rsidR="008F664E" w:rsidRPr="00AC499D" w:rsidRDefault="008F664E" w:rsidP="008F664E">
      <w:pPr>
        <w:ind w:firstLine="567"/>
        <w:jc w:val="both"/>
      </w:pPr>
    </w:p>
    <w:p w:rsidR="008F664E" w:rsidRPr="00AC499D" w:rsidRDefault="008F664E" w:rsidP="008F664E">
      <w:pPr>
        <w:jc w:val="center"/>
        <w:rPr>
          <w:b/>
        </w:rPr>
      </w:pPr>
      <w:r w:rsidRPr="00AC499D">
        <w:rPr>
          <w:b/>
        </w:rPr>
        <w:t>1. Предмет Договора</w:t>
      </w:r>
    </w:p>
    <w:p w:rsidR="008D192D" w:rsidRPr="008D192D" w:rsidRDefault="008D192D" w:rsidP="008D192D">
      <w:pPr>
        <w:ind w:firstLine="709"/>
        <w:jc w:val="both"/>
        <w:rPr>
          <w:lang w:val="x-none"/>
        </w:rPr>
      </w:pPr>
      <w:r w:rsidRPr="008D192D">
        <w:rPr>
          <w:lang w:val="x-none"/>
        </w:rPr>
        <w:t xml:space="preserve">1.1. Поставщик обязуется поставить </w:t>
      </w:r>
      <w:r>
        <w:t>Заказчику</w:t>
      </w:r>
      <w:r w:rsidRPr="008D192D">
        <w:rPr>
          <w:lang w:val="x-none"/>
        </w:rPr>
        <w:t xml:space="preserve"> бензин АИ-95 в количестве </w:t>
      </w:r>
      <w:r>
        <w:t>1943</w:t>
      </w:r>
      <w:r w:rsidRPr="008D192D">
        <w:t xml:space="preserve"> </w:t>
      </w:r>
      <w:r w:rsidRPr="008D192D">
        <w:rPr>
          <w:lang w:val="x-none"/>
        </w:rPr>
        <w:t>(</w:t>
      </w:r>
      <w:r w:rsidRPr="008D192D">
        <w:t xml:space="preserve">одна тысяча </w:t>
      </w:r>
      <w:r>
        <w:t>девятьсот сорок три</w:t>
      </w:r>
      <w:r w:rsidRPr="008D192D">
        <w:t xml:space="preserve"> </w:t>
      </w:r>
      <w:r w:rsidRPr="008D192D">
        <w:rPr>
          <w:lang w:val="x-none"/>
        </w:rPr>
        <w:t>) литр</w:t>
      </w:r>
      <w:r>
        <w:t>а</w:t>
      </w:r>
      <w:r w:rsidRPr="008D192D">
        <w:rPr>
          <w:lang w:val="x-none"/>
        </w:rPr>
        <w:t xml:space="preserve"> (именуемый в дальнейшем «Товар»)</w:t>
      </w:r>
      <w:r w:rsidRPr="008D192D">
        <w:t xml:space="preserve"> </w:t>
      </w:r>
      <w:r w:rsidRPr="008D192D">
        <w:rPr>
          <w:lang w:val="x-none"/>
        </w:rPr>
        <w:t xml:space="preserve"> в </w:t>
      </w:r>
      <w:r w:rsidRPr="008D192D">
        <w:t xml:space="preserve"> </w:t>
      </w:r>
      <w:r w:rsidRPr="008D192D">
        <w:rPr>
          <w:lang w:val="x-none"/>
        </w:rPr>
        <w:t>срок с</w:t>
      </w:r>
      <w:r w:rsidRPr="008D192D">
        <w:t xml:space="preserve"> </w:t>
      </w:r>
      <w:r w:rsidRPr="008D192D">
        <w:rPr>
          <w:lang w:val="x-none"/>
        </w:rPr>
        <w:t xml:space="preserve">  </w:t>
      </w:r>
      <w:r w:rsidRPr="008D192D">
        <w:t xml:space="preserve">______ </w:t>
      </w:r>
      <w:r w:rsidRPr="008D192D">
        <w:rPr>
          <w:lang w:val="x-none"/>
        </w:rPr>
        <w:t xml:space="preserve">по </w:t>
      </w:r>
      <w:r w:rsidRPr="008D192D">
        <w:t xml:space="preserve">______ </w:t>
      </w:r>
      <w:r w:rsidRPr="008D192D">
        <w:rPr>
          <w:lang w:val="x-none"/>
        </w:rPr>
        <w:t>201</w:t>
      </w:r>
      <w:r w:rsidRPr="008D192D">
        <w:t>8</w:t>
      </w:r>
      <w:r w:rsidRPr="008D192D">
        <w:rPr>
          <w:lang w:val="x-none"/>
        </w:rPr>
        <w:t xml:space="preserve"> г</w:t>
      </w:r>
      <w:r w:rsidRPr="008D192D">
        <w:t>ода</w:t>
      </w:r>
      <w:r w:rsidRPr="008D192D">
        <w:rPr>
          <w:lang w:val="x-none"/>
        </w:rPr>
        <w:t xml:space="preserve"> </w:t>
      </w:r>
      <w:r w:rsidRPr="008D192D">
        <w:t>с использованием</w:t>
      </w:r>
      <w:r w:rsidRPr="008D192D">
        <w:rPr>
          <w:lang w:val="x-none"/>
        </w:rPr>
        <w:t xml:space="preserve"> </w:t>
      </w:r>
      <w:r w:rsidRPr="008D192D">
        <w:t>электронных (пластиковых)</w:t>
      </w:r>
      <w:r w:rsidRPr="008D192D">
        <w:rPr>
          <w:lang w:val="x-none"/>
        </w:rPr>
        <w:t xml:space="preserve"> карт, а Заказчик обязуется оплачивать товар в соответствии с настоящим </w:t>
      </w:r>
      <w:r w:rsidR="00C5094E">
        <w:rPr>
          <w:lang w:val="x-none"/>
        </w:rPr>
        <w:t>договор</w:t>
      </w:r>
      <w:r w:rsidRPr="008D192D">
        <w:rPr>
          <w:lang w:val="x-none"/>
        </w:rPr>
        <w:t>ом. Размер ежемесячной поставки товара – по потребности Заказчика.</w:t>
      </w:r>
    </w:p>
    <w:p w:rsidR="008D192D" w:rsidRDefault="008D192D" w:rsidP="008D192D">
      <w:pPr>
        <w:ind w:firstLine="709"/>
        <w:jc w:val="both"/>
        <w:rPr>
          <w:i/>
          <w:iCs/>
        </w:rPr>
      </w:pPr>
      <w:r w:rsidRPr="008D192D">
        <w:t xml:space="preserve">1.2. Характеристика товара: бензин автомобильный АИ-95 с октановым числом более 95, но не более 98 по исследовательскому методу должен соответствовать требованиям технического </w:t>
      </w:r>
      <w:r w:rsidRPr="00AE7ED9">
        <w:t>регламент</w:t>
      </w:r>
      <w:r w:rsidRPr="008D192D">
        <w:t xml:space="preserve">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утвержденному решением Комиссии Таможенного союза Евразийского экономического сообщества от 18.10.2011 № 826, и  подтверждаться паспортом качества, сертификатом </w:t>
      </w:r>
      <w:r w:rsidRPr="008D192D">
        <w:rPr>
          <w:i/>
          <w:iCs/>
        </w:rPr>
        <w:t xml:space="preserve">соответствия либо декларацией соответствия </w:t>
      </w:r>
      <w:r w:rsidRPr="008D192D">
        <w:t>требованиям технического регламента Таможенного союза</w:t>
      </w:r>
      <w:r w:rsidRPr="008D192D">
        <w:rPr>
          <w:i/>
          <w:iCs/>
        </w:rPr>
        <w:t>. Указанные документы предоставляются Заказчику при передаче отчетных документов</w:t>
      </w:r>
    </w:p>
    <w:p w:rsidR="008D192D" w:rsidRDefault="008D192D" w:rsidP="008D192D">
      <w:pPr>
        <w:ind w:firstLine="709"/>
        <w:jc w:val="center"/>
        <w:rPr>
          <w:i/>
          <w:iCs/>
        </w:rPr>
      </w:pPr>
      <w:r w:rsidRPr="008D192D">
        <w:rPr>
          <w:i/>
          <w:iCs/>
        </w:rPr>
        <w:t>.</w:t>
      </w:r>
    </w:p>
    <w:p w:rsidR="008D192D" w:rsidRPr="00D1295F" w:rsidRDefault="008D192D" w:rsidP="008D192D">
      <w:pPr>
        <w:shd w:val="clear" w:color="auto" w:fill="FFFFFF"/>
        <w:spacing w:before="5"/>
        <w:jc w:val="center"/>
        <w:rPr>
          <w:szCs w:val="28"/>
        </w:rPr>
      </w:pPr>
      <w:r w:rsidRPr="00D1295F">
        <w:rPr>
          <w:b/>
          <w:bCs/>
          <w:szCs w:val="28"/>
        </w:rPr>
        <w:t>2.</w:t>
      </w:r>
      <w:r>
        <w:rPr>
          <w:b/>
          <w:bCs/>
          <w:szCs w:val="28"/>
        </w:rPr>
        <w:t xml:space="preserve"> </w:t>
      </w:r>
      <w:r w:rsidRPr="00D1295F">
        <w:rPr>
          <w:b/>
          <w:bCs/>
          <w:szCs w:val="28"/>
        </w:rPr>
        <w:t xml:space="preserve">Цена </w:t>
      </w:r>
      <w:r w:rsidR="00C5094E">
        <w:rPr>
          <w:b/>
          <w:bCs/>
          <w:szCs w:val="28"/>
        </w:rPr>
        <w:t>договор</w:t>
      </w:r>
      <w:r>
        <w:rPr>
          <w:b/>
          <w:bCs/>
          <w:szCs w:val="28"/>
        </w:rPr>
        <w:t>а</w:t>
      </w:r>
      <w:r w:rsidRPr="00D1295F">
        <w:rPr>
          <w:b/>
          <w:bCs/>
          <w:szCs w:val="28"/>
        </w:rPr>
        <w:t xml:space="preserve"> и порядок расчетов</w:t>
      </w:r>
    </w:p>
    <w:p w:rsidR="008D192D" w:rsidRDefault="008D192D" w:rsidP="008D192D">
      <w:pPr>
        <w:shd w:val="clear" w:color="auto" w:fill="FFFFFF"/>
        <w:tabs>
          <w:tab w:val="left" w:pos="427"/>
          <w:tab w:val="left" w:leader="underscore" w:pos="8429"/>
        </w:tabs>
        <w:ind w:left="5"/>
        <w:jc w:val="both"/>
        <w:rPr>
          <w:bCs/>
          <w:spacing w:val="-1"/>
          <w:szCs w:val="28"/>
        </w:rPr>
      </w:pPr>
    </w:p>
    <w:p w:rsidR="008D192D" w:rsidRPr="00D1295F" w:rsidRDefault="008D192D" w:rsidP="008D192D">
      <w:pPr>
        <w:shd w:val="clear" w:color="auto" w:fill="FFFFFF"/>
        <w:tabs>
          <w:tab w:val="left" w:pos="427"/>
          <w:tab w:val="left" w:leader="underscore" w:pos="8429"/>
        </w:tabs>
        <w:ind w:left="5"/>
        <w:jc w:val="both"/>
        <w:rPr>
          <w:szCs w:val="28"/>
        </w:rPr>
      </w:pPr>
      <w:r w:rsidRPr="007330E7">
        <w:rPr>
          <w:bCs/>
          <w:spacing w:val="-1"/>
          <w:szCs w:val="28"/>
        </w:rPr>
        <w:t>2.1</w:t>
      </w:r>
      <w:r w:rsidRPr="00D1295F">
        <w:rPr>
          <w:spacing w:val="-1"/>
          <w:szCs w:val="28"/>
        </w:rPr>
        <w:t>.</w:t>
      </w:r>
      <w:r>
        <w:rPr>
          <w:spacing w:val="-1"/>
          <w:szCs w:val="28"/>
        </w:rPr>
        <w:t xml:space="preserve"> </w:t>
      </w:r>
      <w:r w:rsidRPr="00D1295F">
        <w:rPr>
          <w:spacing w:val="-1"/>
          <w:szCs w:val="28"/>
        </w:rPr>
        <w:t xml:space="preserve">Цена </w:t>
      </w:r>
      <w:r w:rsidR="00C5094E">
        <w:rPr>
          <w:spacing w:val="-1"/>
          <w:szCs w:val="28"/>
        </w:rPr>
        <w:t>договор</w:t>
      </w:r>
      <w:r>
        <w:rPr>
          <w:spacing w:val="-1"/>
          <w:szCs w:val="28"/>
        </w:rPr>
        <w:t>а</w:t>
      </w:r>
      <w:r w:rsidRPr="00D1295F">
        <w:rPr>
          <w:spacing w:val="-1"/>
          <w:szCs w:val="28"/>
        </w:rPr>
        <w:t xml:space="preserve"> составляет</w:t>
      </w:r>
      <w:r w:rsidRPr="00D1295F">
        <w:rPr>
          <w:b/>
          <w:bCs/>
          <w:spacing w:val="-1"/>
          <w:szCs w:val="28"/>
        </w:rPr>
        <w:t>: _</w:t>
      </w:r>
      <w:r>
        <w:rPr>
          <w:b/>
          <w:bCs/>
          <w:spacing w:val="-1"/>
          <w:szCs w:val="28"/>
        </w:rPr>
        <w:t xml:space="preserve">___________ </w:t>
      </w:r>
      <w:r w:rsidRPr="00CB5DD2">
        <w:rPr>
          <w:bCs/>
          <w:spacing w:val="-1"/>
          <w:szCs w:val="28"/>
        </w:rPr>
        <w:t>руб., в т.ч. НДС</w:t>
      </w:r>
      <w:r>
        <w:rPr>
          <w:bCs/>
          <w:spacing w:val="-1"/>
          <w:szCs w:val="28"/>
        </w:rPr>
        <w:t xml:space="preserve"> </w:t>
      </w:r>
      <w:r w:rsidRPr="00D1295F">
        <w:rPr>
          <w:bCs/>
          <w:spacing w:val="-1"/>
          <w:szCs w:val="28"/>
        </w:rPr>
        <w:t>(облагается/не облагается).</w:t>
      </w:r>
      <w:r w:rsidRPr="00D1295F">
        <w:rPr>
          <w:b/>
          <w:bCs/>
          <w:spacing w:val="-1"/>
          <w:szCs w:val="28"/>
        </w:rPr>
        <w:t xml:space="preserve"> </w:t>
      </w:r>
    </w:p>
    <w:p w:rsidR="008D192D" w:rsidRDefault="008D192D" w:rsidP="008D192D">
      <w:pPr>
        <w:pStyle w:val="af5"/>
        <w:ind w:firstLine="708"/>
        <w:jc w:val="both"/>
        <w:rPr>
          <w:sz w:val="24"/>
          <w:szCs w:val="24"/>
        </w:rPr>
      </w:pPr>
      <w:r w:rsidRPr="008A2750">
        <w:rPr>
          <w:sz w:val="24"/>
          <w:szCs w:val="24"/>
        </w:rPr>
        <w:t xml:space="preserve">Цена </w:t>
      </w:r>
      <w:r w:rsidR="00C5094E">
        <w:rPr>
          <w:sz w:val="24"/>
          <w:szCs w:val="24"/>
        </w:rPr>
        <w:t>договор</w:t>
      </w:r>
      <w:r w:rsidRPr="008A2750">
        <w:rPr>
          <w:sz w:val="24"/>
          <w:szCs w:val="24"/>
        </w:rPr>
        <w:t xml:space="preserve">а включает в себя стоимость товара, перевозку, страхование, уплату налогов, сборов, таможенных пошлин и иных обязательных платежей, связанных с исполнением всех обязательств по </w:t>
      </w:r>
      <w:r w:rsidR="00C5094E">
        <w:rPr>
          <w:sz w:val="24"/>
          <w:szCs w:val="24"/>
        </w:rPr>
        <w:t>договор</w:t>
      </w:r>
      <w:r w:rsidRPr="008A2750">
        <w:rPr>
          <w:sz w:val="24"/>
          <w:szCs w:val="24"/>
        </w:rPr>
        <w:t xml:space="preserve">у. </w:t>
      </w:r>
    </w:p>
    <w:p w:rsidR="008D192D" w:rsidRPr="003C7088" w:rsidRDefault="008D192D" w:rsidP="008D192D">
      <w:pPr>
        <w:pStyle w:val="af5"/>
        <w:ind w:firstLine="708"/>
        <w:jc w:val="both"/>
        <w:rPr>
          <w:sz w:val="24"/>
          <w:szCs w:val="24"/>
        </w:rPr>
      </w:pPr>
      <w:r w:rsidRPr="003C7088">
        <w:rPr>
          <w:sz w:val="24"/>
          <w:szCs w:val="24"/>
        </w:rPr>
        <w:t xml:space="preserve">Цена товара устанавливается в рублях Российской Федерации и определена в </w:t>
      </w:r>
      <w:r>
        <w:rPr>
          <w:sz w:val="24"/>
          <w:szCs w:val="24"/>
        </w:rPr>
        <w:t xml:space="preserve">Спецификации поставляемого товара </w:t>
      </w:r>
      <w:r w:rsidRPr="003C7088">
        <w:rPr>
          <w:sz w:val="24"/>
          <w:szCs w:val="24"/>
        </w:rPr>
        <w:t>(</w:t>
      </w:r>
      <w:r>
        <w:rPr>
          <w:sz w:val="24"/>
          <w:szCs w:val="24"/>
        </w:rPr>
        <w:t>П</w:t>
      </w:r>
      <w:r w:rsidRPr="003C7088">
        <w:rPr>
          <w:sz w:val="24"/>
          <w:szCs w:val="24"/>
        </w:rPr>
        <w:t xml:space="preserve">риложение № 1 к </w:t>
      </w:r>
      <w:r w:rsidR="00C5094E">
        <w:rPr>
          <w:sz w:val="24"/>
          <w:szCs w:val="24"/>
        </w:rPr>
        <w:t>договор</w:t>
      </w:r>
      <w:r w:rsidRPr="003C7088">
        <w:rPr>
          <w:sz w:val="24"/>
          <w:szCs w:val="24"/>
        </w:rPr>
        <w:t>у).</w:t>
      </w:r>
    </w:p>
    <w:p w:rsidR="008D192D" w:rsidRPr="008A2750" w:rsidRDefault="008D192D" w:rsidP="008D192D">
      <w:pPr>
        <w:autoSpaceDE w:val="0"/>
        <w:autoSpaceDN w:val="0"/>
        <w:adjustRightInd w:val="0"/>
        <w:ind w:firstLine="708"/>
        <w:jc w:val="both"/>
      </w:pPr>
      <w:r w:rsidRPr="003C7088">
        <w:t xml:space="preserve">Цена </w:t>
      </w:r>
      <w:r w:rsidR="00C5094E">
        <w:t>договор</w:t>
      </w:r>
      <w:r w:rsidRPr="003C7088">
        <w:t>а является твердой и определяется на весь срок исполнения</w:t>
      </w:r>
      <w:r>
        <w:t xml:space="preserve"> </w:t>
      </w:r>
      <w:r w:rsidR="00C5094E">
        <w:t>договор</w:t>
      </w:r>
      <w:r>
        <w:t xml:space="preserve">а </w:t>
      </w:r>
      <w:r w:rsidRPr="00606153">
        <w:t xml:space="preserve">и не </w:t>
      </w:r>
      <w:r w:rsidRPr="008737F9">
        <w:t xml:space="preserve">может изменяться в ходе его исполнения за исключением </w:t>
      </w:r>
      <w:r w:rsidRPr="00F91AD6">
        <w:t xml:space="preserve">случаев, предусмотренных </w:t>
      </w:r>
      <w:r w:rsidRPr="00A2024B">
        <w:t xml:space="preserve">пунктами 9.1 и 9.2 </w:t>
      </w:r>
      <w:r w:rsidR="00C5094E">
        <w:t>договор</w:t>
      </w:r>
      <w:r w:rsidRPr="00A2024B">
        <w:t>а.</w:t>
      </w:r>
    </w:p>
    <w:p w:rsidR="008D192D" w:rsidRPr="00F6596E" w:rsidRDefault="008D192D" w:rsidP="008D192D">
      <w:pPr>
        <w:widowControl w:val="0"/>
        <w:numPr>
          <w:ilvl w:val="0"/>
          <w:numId w:val="37"/>
        </w:numPr>
        <w:shd w:val="clear" w:color="auto" w:fill="FFFFFF"/>
        <w:tabs>
          <w:tab w:val="left" w:pos="0"/>
        </w:tabs>
        <w:autoSpaceDE w:val="0"/>
        <w:autoSpaceDN w:val="0"/>
        <w:adjustRightInd w:val="0"/>
        <w:ind w:right="10"/>
        <w:jc w:val="both"/>
        <w:rPr>
          <w:szCs w:val="28"/>
        </w:rPr>
      </w:pPr>
      <w:r w:rsidRPr="00620567">
        <w:t>Товар оплачивается Заказчиком за счет</w:t>
      </w:r>
      <w:r>
        <w:t xml:space="preserve"> </w:t>
      </w:r>
      <w:r w:rsidRPr="00620567">
        <w:t>средств бюджета</w:t>
      </w:r>
      <w:r>
        <w:t xml:space="preserve"> Еврейской автономной области</w:t>
      </w:r>
      <w:r w:rsidRPr="00620567">
        <w:t>.</w:t>
      </w:r>
      <w:r>
        <w:t xml:space="preserve"> </w:t>
      </w:r>
    </w:p>
    <w:p w:rsidR="008D192D" w:rsidRPr="00474587" w:rsidRDefault="008D192D" w:rsidP="008D192D">
      <w:pPr>
        <w:pStyle w:val="af2"/>
        <w:numPr>
          <w:ilvl w:val="0"/>
          <w:numId w:val="37"/>
        </w:numPr>
        <w:spacing w:after="0"/>
        <w:jc w:val="both"/>
      </w:pPr>
      <w:r>
        <w:rPr>
          <w:lang w:val="ru-RU"/>
        </w:rPr>
        <w:t>О</w:t>
      </w:r>
      <w:r w:rsidRPr="00762700">
        <w:t>плата за поставленный Товар осуществляется в соответствии с правилами безналичных расчетов путем перечисления платежным поручением денежных средств на расчетный счет Поставщика.</w:t>
      </w:r>
      <w:r>
        <w:rPr>
          <w:lang w:val="ru-RU"/>
        </w:rPr>
        <w:t xml:space="preserve"> </w:t>
      </w:r>
    </w:p>
    <w:p w:rsidR="008D192D" w:rsidRPr="00620567" w:rsidRDefault="008D192D" w:rsidP="008D192D">
      <w:pPr>
        <w:pStyle w:val="Preformat"/>
        <w:suppressAutoHyphens/>
        <w:ind w:firstLine="708"/>
        <w:jc w:val="both"/>
        <w:rPr>
          <w:rFonts w:ascii="Times New Roman" w:hAnsi="Times New Roman"/>
          <w:sz w:val="24"/>
          <w:szCs w:val="24"/>
        </w:rPr>
      </w:pPr>
      <w:r w:rsidRPr="00620567">
        <w:rPr>
          <w:rFonts w:ascii="Times New Roman" w:hAnsi="Times New Roman"/>
          <w:sz w:val="24"/>
          <w:szCs w:val="24"/>
        </w:rPr>
        <w:t xml:space="preserve">Обязательство Заказчика по оплате полученного </w:t>
      </w:r>
      <w:r>
        <w:rPr>
          <w:rFonts w:ascii="Times New Roman" w:hAnsi="Times New Roman"/>
          <w:sz w:val="24"/>
          <w:szCs w:val="24"/>
        </w:rPr>
        <w:t>т</w:t>
      </w:r>
      <w:r w:rsidRPr="00620567">
        <w:rPr>
          <w:rFonts w:ascii="Times New Roman" w:hAnsi="Times New Roman"/>
          <w:sz w:val="24"/>
          <w:szCs w:val="24"/>
        </w:rPr>
        <w:t xml:space="preserve">овара считается исполненным надлежащим образом после </w:t>
      </w:r>
      <w:r>
        <w:rPr>
          <w:rFonts w:ascii="Times New Roman" w:hAnsi="Times New Roman"/>
          <w:sz w:val="24"/>
          <w:szCs w:val="24"/>
        </w:rPr>
        <w:t>списания денежных</w:t>
      </w:r>
      <w:r w:rsidRPr="00620567">
        <w:rPr>
          <w:rFonts w:ascii="Times New Roman" w:hAnsi="Times New Roman"/>
          <w:sz w:val="24"/>
          <w:szCs w:val="24"/>
        </w:rPr>
        <w:t xml:space="preserve"> средств </w:t>
      </w:r>
      <w:r>
        <w:rPr>
          <w:rFonts w:ascii="Times New Roman" w:hAnsi="Times New Roman"/>
          <w:sz w:val="24"/>
          <w:szCs w:val="24"/>
        </w:rPr>
        <w:t>со счета Заказчика</w:t>
      </w:r>
      <w:r w:rsidRPr="00620567">
        <w:rPr>
          <w:rFonts w:ascii="Times New Roman" w:hAnsi="Times New Roman"/>
          <w:sz w:val="24"/>
          <w:szCs w:val="24"/>
        </w:rPr>
        <w:t>.</w:t>
      </w:r>
    </w:p>
    <w:p w:rsidR="008D192D" w:rsidRDefault="008D192D" w:rsidP="008D192D">
      <w:pPr>
        <w:pStyle w:val="af2"/>
        <w:numPr>
          <w:ilvl w:val="0"/>
          <w:numId w:val="37"/>
        </w:numPr>
        <w:spacing w:after="0"/>
        <w:jc w:val="both"/>
      </w:pPr>
      <w:r>
        <w:rPr>
          <w:lang w:val="ru-RU"/>
        </w:rPr>
        <w:t>З</w:t>
      </w:r>
      <w:r w:rsidRPr="00762700">
        <w:t>аказчик оплачивает поставленный товар ежемесячно на основании выставленного Поставщиком счёта</w:t>
      </w:r>
      <w:r>
        <w:rPr>
          <w:lang w:val="ru-RU"/>
        </w:rPr>
        <w:t>-фактуры</w:t>
      </w:r>
      <w:r w:rsidRPr="00762700">
        <w:t xml:space="preserve"> путём перечисления денежных средств на расчетный счёт Поставщика в течение </w:t>
      </w:r>
      <w:r>
        <w:rPr>
          <w:lang w:val="ru-RU"/>
        </w:rPr>
        <w:t>30 (тридцати) календарных</w:t>
      </w:r>
      <w:r w:rsidRPr="00762700">
        <w:t xml:space="preserve"> дней </w:t>
      </w:r>
      <w:r w:rsidR="00780189" w:rsidRPr="00762700">
        <w:t>после получения,</w:t>
      </w:r>
      <w:r w:rsidRPr="00762700">
        <w:t xml:space="preserve"> выставленного Поставщиком счёта</w:t>
      </w:r>
      <w:r>
        <w:rPr>
          <w:lang w:val="ru-RU"/>
        </w:rPr>
        <w:t>-фактуры и подписания товарной накладной</w:t>
      </w:r>
      <w:r w:rsidRPr="00762700">
        <w:t>.</w:t>
      </w:r>
      <w:r>
        <w:rPr>
          <w:lang w:val="ru-RU"/>
        </w:rPr>
        <w:t xml:space="preserve"> </w:t>
      </w:r>
    </w:p>
    <w:p w:rsidR="008D192D" w:rsidRDefault="008D192D" w:rsidP="008D192D">
      <w:pPr>
        <w:numPr>
          <w:ilvl w:val="0"/>
          <w:numId w:val="37"/>
        </w:numPr>
        <w:shd w:val="clear" w:color="auto" w:fill="FFFFFF"/>
        <w:tabs>
          <w:tab w:val="left" w:pos="900"/>
          <w:tab w:val="left" w:pos="1080"/>
        </w:tabs>
        <w:autoSpaceDE w:val="0"/>
        <w:autoSpaceDN w:val="0"/>
        <w:adjustRightInd w:val="0"/>
        <w:spacing w:after="240"/>
        <w:jc w:val="both"/>
        <w:rPr>
          <w:color w:val="000000"/>
        </w:rPr>
      </w:pPr>
      <w:r w:rsidRPr="006075AF">
        <w:t xml:space="preserve">В случае, если </w:t>
      </w:r>
      <w:r>
        <w:t>Поставщиком</w:t>
      </w:r>
      <w:r w:rsidRPr="006075AF">
        <w:t xml:space="preserve"> по </w:t>
      </w:r>
      <w:r w:rsidR="00C5094E">
        <w:t>договор</w:t>
      </w:r>
      <w:r w:rsidRPr="006075AF">
        <w:t xml:space="preserve">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w:t>
      </w:r>
      <w:r w:rsidR="00C5094E">
        <w:t>договор</w:t>
      </w:r>
      <w:r w:rsidRPr="006075AF">
        <w:t xml:space="preserve">а), уменьшается на размер налоговых платежей, связанных с оплатой </w:t>
      </w:r>
      <w:r w:rsidR="00C5094E">
        <w:t>договор</w:t>
      </w:r>
      <w:r w:rsidRPr="006075AF">
        <w:t>а.</w:t>
      </w:r>
    </w:p>
    <w:p w:rsidR="008D192D" w:rsidRDefault="008D192D" w:rsidP="008D192D">
      <w:pPr>
        <w:shd w:val="clear" w:color="auto" w:fill="FFFFFF"/>
        <w:spacing w:before="5"/>
        <w:jc w:val="center"/>
        <w:rPr>
          <w:b/>
          <w:bCs/>
          <w:szCs w:val="28"/>
        </w:rPr>
      </w:pPr>
    </w:p>
    <w:p w:rsidR="008D192D" w:rsidRDefault="008D192D" w:rsidP="008D192D">
      <w:pPr>
        <w:shd w:val="clear" w:color="auto" w:fill="FFFFFF"/>
        <w:spacing w:before="5"/>
        <w:jc w:val="center"/>
        <w:rPr>
          <w:b/>
          <w:bCs/>
          <w:szCs w:val="28"/>
        </w:rPr>
      </w:pPr>
      <w:r w:rsidRPr="00D1295F">
        <w:rPr>
          <w:b/>
          <w:bCs/>
          <w:szCs w:val="28"/>
        </w:rPr>
        <w:t>3.</w:t>
      </w:r>
      <w:r>
        <w:rPr>
          <w:b/>
          <w:bCs/>
          <w:szCs w:val="28"/>
        </w:rPr>
        <w:t xml:space="preserve"> </w:t>
      </w:r>
      <w:r w:rsidRPr="00D1295F">
        <w:rPr>
          <w:b/>
          <w:bCs/>
          <w:szCs w:val="28"/>
        </w:rPr>
        <w:t xml:space="preserve">Условия поставки </w:t>
      </w:r>
    </w:p>
    <w:p w:rsidR="008D192D" w:rsidRPr="00D1295F" w:rsidRDefault="008D192D" w:rsidP="008D192D">
      <w:pPr>
        <w:shd w:val="clear" w:color="auto" w:fill="FFFFFF"/>
        <w:spacing w:before="5"/>
        <w:jc w:val="center"/>
        <w:rPr>
          <w:b/>
          <w:bCs/>
          <w:szCs w:val="28"/>
        </w:rPr>
      </w:pPr>
    </w:p>
    <w:p w:rsidR="008D192D" w:rsidRPr="004E40D4" w:rsidRDefault="008D192D" w:rsidP="004E40D4">
      <w:pPr>
        <w:ind w:firstLine="284"/>
        <w:jc w:val="both"/>
        <w:rPr>
          <w:sz w:val="22"/>
          <w:szCs w:val="22"/>
        </w:rPr>
      </w:pPr>
      <w:r>
        <w:t>3.1.</w:t>
      </w:r>
      <w:r w:rsidRPr="00762700">
        <w:t xml:space="preserve"> Место отпуска товара: </w:t>
      </w:r>
      <w:r>
        <w:t xml:space="preserve">автозаправочные станции </w:t>
      </w:r>
      <w:r w:rsidR="004E40D4" w:rsidRPr="000C7F7D">
        <w:rPr>
          <w:sz w:val="22"/>
          <w:szCs w:val="22"/>
        </w:rPr>
        <w:t>в г. Биробиджане,</w:t>
      </w:r>
      <w:r w:rsidR="004E40D4">
        <w:rPr>
          <w:sz w:val="22"/>
          <w:szCs w:val="22"/>
        </w:rPr>
        <w:t xml:space="preserve"> Биробиджанском районе, Облученском районе, </w:t>
      </w:r>
      <w:r w:rsidR="004E40D4" w:rsidRPr="000C7F7D">
        <w:rPr>
          <w:sz w:val="22"/>
          <w:szCs w:val="22"/>
        </w:rPr>
        <w:t>Смидович</w:t>
      </w:r>
      <w:r w:rsidR="004E40D4">
        <w:rPr>
          <w:sz w:val="22"/>
          <w:szCs w:val="22"/>
        </w:rPr>
        <w:t>ском районе</w:t>
      </w:r>
      <w:r w:rsidR="004E40D4" w:rsidRPr="000C7F7D">
        <w:rPr>
          <w:sz w:val="22"/>
          <w:szCs w:val="22"/>
        </w:rPr>
        <w:t>,</w:t>
      </w:r>
      <w:r w:rsidR="004E40D4" w:rsidRPr="00517EF0">
        <w:t xml:space="preserve"> </w:t>
      </w:r>
      <w:r w:rsidR="004E40D4">
        <w:t>Ленинском районе</w:t>
      </w:r>
      <w:r w:rsidR="007D1425">
        <w:t>,</w:t>
      </w:r>
      <w:r w:rsidR="00942D81">
        <w:t xml:space="preserve"> </w:t>
      </w:r>
      <w:r w:rsidR="00942D81" w:rsidRPr="00942D81">
        <w:rPr>
          <w:bCs/>
        </w:rPr>
        <w:t>Октябрьском районе</w:t>
      </w:r>
      <w:r w:rsidR="004E40D4" w:rsidRPr="000C7F7D">
        <w:rPr>
          <w:sz w:val="22"/>
          <w:szCs w:val="22"/>
        </w:rPr>
        <w:t xml:space="preserve"> Еврейской автономной области и г. Хабаровске</w:t>
      </w:r>
      <w:r w:rsidRPr="00762700">
        <w:t>. Перечень автозаправочных станций (далее – АЗС) с адресами устанавливается Поставщиком и является обязательным приложением к контакту</w:t>
      </w:r>
      <w:r>
        <w:t xml:space="preserve"> (Приложение № 2)</w:t>
      </w:r>
      <w:r w:rsidRPr="00762700">
        <w:t>. При невозможности отпуска бензина по указанным в перечне адресам Поставщик организует отпуск топлива через дру</w:t>
      </w:r>
      <w:r>
        <w:t>гие АЗС.</w:t>
      </w:r>
      <w:r w:rsidR="0045237F">
        <w:t xml:space="preserve"> </w:t>
      </w:r>
      <w:r w:rsidRPr="00762700">
        <w:t>Время допуска представителей Заказчика на АЗС для получения товара – круглосуточно.</w:t>
      </w:r>
    </w:p>
    <w:p w:rsidR="008D192D" w:rsidRPr="009634E7" w:rsidRDefault="008D192D" w:rsidP="008D192D">
      <w:pPr>
        <w:pStyle w:val="af2"/>
        <w:tabs>
          <w:tab w:val="num" w:pos="1440"/>
        </w:tabs>
        <w:spacing w:after="0"/>
        <w:ind w:left="0"/>
        <w:jc w:val="both"/>
        <w:rPr>
          <w:lang w:val="ru-RU"/>
        </w:rPr>
      </w:pPr>
      <w:r>
        <w:rPr>
          <w:lang w:val="ru-RU"/>
        </w:rPr>
        <w:t>3</w:t>
      </w:r>
      <w:r w:rsidRPr="00762700">
        <w:t xml:space="preserve">.2. Товар отпускается на </w:t>
      </w:r>
      <w:r>
        <w:rPr>
          <w:lang w:val="ru-RU"/>
        </w:rPr>
        <w:t>АЗС</w:t>
      </w:r>
      <w:r w:rsidRPr="00762700">
        <w:t xml:space="preserve"> с использованием</w:t>
      </w:r>
      <w:r>
        <w:rPr>
          <w:lang w:val="ru-RU"/>
        </w:rPr>
        <w:t xml:space="preserve"> электронных (топливных)</w:t>
      </w:r>
      <w:r w:rsidRPr="00762700">
        <w:t xml:space="preserve"> карт. Стоимость топливных карт входит в стоимость </w:t>
      </w:r>
      <w:r>
        <w:rPr>
          <w:lang w:val="ru-RU"/>
        </w:rPr>
        <w:t>товара</w:t>
      </w:r>
      <w:r w:rsidRPr="00762700">
        <w:t>. Изготовление топливных карт осуществляется на основании заявки Заказчика.</w:t>
      </w:r>
      <w:r>
        <w:rPr>
          <w:lang w:val="ru-RU"/>
        </w:rPr>
        <w:t xml:space="preserve"> </w:t>
      </w:r>
    </w:p>
    <w:p w:rsidR="004D6D05" w:rsidRDefault="004D6D05" w:rsidP="004D6D05">
      <w:pPr>
        <w:shd w:val="clear" w:color="auto" w:fill="FFFFFF"/>
        <w:tabs>
          <w:tab w:val="left" w:pos="8842"/>
        </w:tabs>
        <w:ind w:firstLine="3682"/>
        <w:rPr>
          <w:b/>
          <w:bCs/>
          <w:szCs w:val="28"/>
        </w:rPr>
      </w:pPr>
      <w:r>
        <w:rPr>
          <w:b/>
          <w:bCs/>
          <w:szCs w:val="28"/>
        </w:rPr>
        <w:t xml:space="preserve">4. Ответственность </w:t>
      </w:r>
      <w:r w:rsidRPr="00D1295F">
        <w:rPr>
          <w:b/>
          <w:bCs/>
          <w:szCs w:val="28"/>
        </w:rPr>
        <w:t>сторон</w:t>
      </w:r>
    </w:p>
    <w:p w:rsidR="004D6D05" w:rsidRPr="00473E4C" w:rsidRDefault="004D6D05" w:rsidP="004D6D05">
      <w:pPr>
        <w:pStyle w:val="ConsPlusNormal"/>
        <w:widowControl/>
        <w:tabs>
          <w:tab w:val="left" w:pos="709"/>
        </w:tabs>
        <w:ind w:firstLine="709"/>
        <w:jc w:val="both"/>
        <w:rPr>
          <w:rFonts w:ascii="Times New Roman" w:hAnsi="Times New Roman" w:cs="Times New Roman"/>
          <w:sz w:val="24"/>
          <w:szCs w:val="24"/>
        </w:rPr>
      </w:pPr>
      <w:r w:rsidRPr="00D1295F">
        <w:rPr>
          <w:b/>
          <w:bCs/>
          <w:szCs w:val="28"/>
        </w:rPr>
        <w:br/>
      </w:r>
    </w:p>
    <w:p w:rsidR="004D6D05" w:rsidRPr="00244297" w:rsidRDefault="004D6D05" w:rsidP="004D6D05">
      <w:pPr>
        <w:pStyle w:val="Default"/>
        <w:jc w:val="both"/>
      </w:pPr>
      <w:r>
        <w:t>4</w:t>
      </w:r>
      <w:r w:rsidRPr="00244297">
        <w:t xml:space="preserve">.1. Размер штрафа устанавливается </w:t>
      </w:r>
      <w:r w:rsidR="00C5094E">
        <w:t>договор</w:t>
      </w:r>
      <w:r w:rsidRPr="00244297">
        <w:t xml:space="preserve">ом в порядке, установленном </w:t>
      </w:r>
      <w:r w:rsidRPr="00244297">
        <w:rPr>
          <w:bCs/>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bCs/>
        </w:rPr>
        <w:t>договор</w:t>
      </w:r>
      <w:r w:rsidRPr="00244297">
        <w:rPr>
          <w:bCs/>
        </w:rPr>
        <w:t xml:space="preserve">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Pr>
          <w:bCs/>
        </w:rPr>
        <w:t>договор</w:t>
      </w:r>
      <w:r w:rsidRPr="00244297">
        <w:rPr>
          <w:bCs/>
        </w:rPr>
        <w:t>ом</w:t>
      </w:r>
      <w:r w:rsidRPr="00244297">
        <w:t>, утвержденными Постановлением Правительства Р</w:t>
      </w:r>
      <w:r>
        <w:t xml:space="preserve">оссийской    </w:t>
      </w:r>
      <w:r w:rsidRPr="00244297">
        <w:t>Ф</w:t>
      </w:r>
      <w:r>
        <w:t>едерации</w:t>
      </w:r>
      <w:r w:rsidRPr="00244297">
        <w:t xml:space="preserve"> </w:t>
      </w:r>
      <w:r>
        <w:t xml:space="preserve">  </w:t>
      </w:r>
      <w:r w:rsidRPr="00244297">
        <w:t>№ 1042</w:t>
      </w:r>
      <w:r>
        <w:t xml:space="preserve"> </w:t>
      </w:r>
      <w:r w:rsidRPr="00244297">
        <w:t>от 30</w:t>
      </w:r>
      <w:r>
        <w:t>.08.</w:t>
      </w:r>
      <w:r w:rsidRPr="00244297">
        <w:t>2017</w:t>
      </w:r>
      <w:r>
        <w:t xml:space="preserve"> (далее – Правила), </w:t>
      </w:r>
      <w:r w:rsidRPr="00244297">
        <w:t xml:space="preserve">в виде фиксированной суммы, в том числе рассчитываемой как процент цены </w:t>
      </w:r>
      <w:r>
        <w:t>договор</w:t>
      </w:r>
      <w:r w:rsidRPr="00244297">
        <w:t xml:space="preserve">а, или в </w:t>
      </w:r>
      <w:r w:rsidRPr="00244297">
        <w:rPr>
          <w:color w:val="auto"/>
        </w:rPr>
        <w:t xml:space="preserve">случае, если </w:t>
      </w:r>
      <w:r>
        <w:rPr>
          <w:color w:val="auto"/>
        </w:rPr>
        <w:t>договор</w:t>
      </w:r>
      <w:r w:rsidRPr="00244297">
        <w:rPr>
          <w:color w:val="auto"/>
        </w:rPr>
        <w:t xml:space="preserve">ом предусмотрены этапы исполнения </w:t>
      </w:r>
      <w:r>
        <w:rPr>
          <w:color w:val="auto"/>
        </w:rPr>
        <w:t>договор</w:t>
      </w:r>
      <w:r w:rsidRPr="00244297">
        <w:rPr>
          <w:color w:val="auto"/>
        </w:rPr>
        <w:t xml:space="preserve">а, как процент этапа исполнения </w:t>
      </w:r>
      <w:r>
        <w:rPr>
          <w:color w:val="auto"/>
        </w:rPr>
        <w:t>договор</w:t>
      </w:r>
      <w:r w:rsidRPr="00244297">
        <w:rPr>
          <w:color w:val="auto"/>
        </w:rPr>
        <w:t xml:space="preserve">а (далее - цена </w:t>
      </w:r>
      <w:r>
        <w:rPr>
          <w:color w:val="auto"/>
        </w:rPr>
        <w:t>договор</w:t>
      </w:r>
      <w:r w:rsidRPr="00244297">
        <w:rPr>
          <w:color w:val="auto"/>
        </w:rPr>
        <w:t>а</w:t>
      </w:r>
      <w:r>
        <w:rPr>
          <w:color w:val="auto"/>
        </w:rPr>
        <w:t>)</w:t>
      </w:r>
      <w:r w:rsidRPr="00244297">
        <w:rPr>
          <w:color w:val="auto"/>
        </w:rPr>
        <w:t xml:space="preserve">. </w:t>
      </w:r>
    </w:p>
    <w:p w:rsidR="004D6D05" w:rsidRPr="00244297" w:rsidRDefault="004D6D05" w:rsidP="004D6D05">
      <w:pPr>
        <w:pStyle w:val="Default"/>
        <w:jc w:val="both"/>
        <w:rPr>
          <w:color w:val="auto"/>
        </w:rPr>
      </w:pPr>
      <w:r>
        <w:rPr>
          <w:color w:val="auto"/>
        </w:rPr>
        <w:t>4</w:t>
      </w:r>
      <w:r w:rsidRPr="00244297">
        <w:rPr>
          <w:color w:val="auto"/>
        </w:rPr>
        <w:t>.</w:t>
      </w:r>
      <w:r>
        <w:rPr>
          <w:color w:val="auto"/>
        </w:rPr>
        <w:t>2</w:t>
      </w:r>
      <w:r w:rsidRPr="00244297">
        <w:rPr>
          <w:color w:val="auto"/>
        </w:rPr>
        <w:t xml:space="preserve">. За каждый факт неисполнения или ненадлежащего исполнения Поставщиком обязательств, предусмотренных </w:t>
      </w:r>
      <w:r>
        <w:rPr>
          <w:color w:val="auto"/>
        </w:rPr>
        <w:t>договор</w:t>
      </w:r>
      <w:r w:rsidRPr="00244297">
        <w:rPr>
          <w:color w:val="auto"/>
        </w:rPr>
        <w:t xml:space="preserve">ом,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w:t>
      </w:r>
      <w:r>
        <w:rPr>
          <w:color w:val="auto"/>
        </w:rPr>
        <w:t>договор</w:t>
      </w:r>
      <w:r w:rsidRPr="00244297">
        <w:rPr>
          <w:color w:val="auto"/>
        </w:rPr>
        <w:t>ом, и устанавливается в</w:t>
      </w:r>
      <w:r>
        <w:rPr>
          <w:color w:val="auto"/>
        </w:rPr>
        <w:t xml:space="preserve"> </w:t>
      </w:r>
      <w:r w:rsidRPr="00244297">
        <w:rPr>
          <w:color w:val="auto"/>
        </w:rPr>
        <w:t xml:space="preserve">виде фиксированной суммы, определяемой в следующем порядке: 10 процентов начальной (максимальной) цены </w:t>
      </w:r>
      <w:r>
        <w:rPr>
          <w:color w:val="auto"/>
        </w:rPr>
        <w:t>договор</w:t>
      </w:r>
      <w:r w:rsidRPr="00244297">
        <w:rPr>
          <w:color w:val="auto"/>
        </w:rPr>
        <w:t xml:space="preserve">а, что составляет____ рублей. </w:t>
      </w:r>
    </w:p>
    <w:p w:rsidR="004D6D05" w:rsidRPr="00244297" w:rsidRDefault="004D6D05" w:rsidP="004D6D05">
      <w:pPr>
        <w:pStyle w:val="Default"/>
        <w:jc w:val="both"/>
        <w:rPr>
          <w:color w:val="auto"/>
        </w:rPr>
      </w:pPr>
      <w:r>
        <w:rPr>
          <w:color w:val="auto"/>
        </w:rPr>
        <w:t>4.</w:t>
      </w:r>
      <w:r w:rsidR="004A3789">
        <w:rPr>
          <w:color w:val="auto"/>
        </w:rPr>
        <w:t>3</w:t>
      </w:r>
      <w:r w:rsidRPr="00244297">
        <w:rPr>
          <w:color w:val="auto"/>
        </w:rPr>
        <w:t xml:space="preserve">. Пеня начисляется за каждый день просрочки исполнения Поставщиком обязательства, предусмотренного </w:t>
      </w:r>
      <w:r>
        <w:rPr>
          <w:color w:val="auto"/>
        </w:rPr>
        <w:t>договор</w:t>
      </w:r>
      <w:r w:rsidRPr="00244297">
        <w:rPr>
          <w:color w:val="auto"/>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Pr>
          <w:color w:val="auto"/>
        </w:rPr>
        <w:t>договор</w:t>
      </w:r>
      <w:r w:rsidRPr="00244297">
        <w:rPr>
          <w:color w:val="auto"/>
        </w:rPr>
        <w:t xml:space="preserve">а, уменьшенной на сумму, пропорциональную объему обязательств, предусмотренных </w:t>
      </w:r>
      <w:r>
        <w:rPr>
          <w:color w:val="auto"/>
        </w:rPr>
        <w:t>договор</w:t>
      </w:r>
      <w:r w:rsidRPr="00244297">
        <w:rPr>
          <w:color w:val="auto"/>
        </w:rPr>
        <w:t xml:space="preserve">ом и фактически исполненных Поставщиком. </w:t>
      </w:r>
    </w:p>
    <w:p w:rsidR="004D6D05" w:rsidRPr="00244297" w:rsidRDefault="004D6D05" w:rsidP="004D6D05">
      <w:pPr>
        <w:pStyle w:val="Default"/>
        <w:jc w:val="both"/>
        <w:rPr>
          <w:color w:val="auto"/>
        </w:rPr>
      </w:pPr>
      <w:r>
        <w:rPr>
          <w:color w:val="auto"/>
        </w:rPr>
        <w:t>4.</w:t>
      </w:r>
      <w:r w:rsidR="004A3789">
        <w:rPr>
          <w:color w:val="auto"/>
        </w:rPr>
        <w:t>5</w:t>
      </w:r>
      <w:r w:rsidRPr="00244297">
        <w:rPr>
          <w:color w:val="auto"/>
        </w:rPr>
        <w:t xml:space="preserve">. В случае просрочки исполнения Заказчиком обязательств, предусмотренных </w:t>
      </w:r>
      <w:r>
        <w:rPr>
          <w:color w:val="auto"/>
        </w:rPr>
        <w:t>договор</w:t>
      </w:r>
      <w:r w:rsidRPr="00244297">
        <w:rPr>
          <w:color w:val="auto"/>
        </w:rPr>
        <w:t xml:space="preserve">ом, а также в иных случаях неисполнения или ненадлежащего исполнения </w:t>
      </w:r>
      <w:r>
        <w:rPr>
          <w:color w:val="auto"/>
        </w:rPr>
        <w:t>З</w:t>
      </w:r>
      <w:r w:rsidRPr="00244297">
        <w:rPr>
          <w:color w:val="auto"/>
        </w:rPr>
        <w:t xml:space="preserve">аказчиком обязательств, предусмотренных </w:t>
      </w:r>
      <w:r>
        <w:rPr>
          <w:color w:val="auto"/>
        </w:rPr>
        <w:t>договор</w:t>
      </w:r>
      <w:r w:rsidRPr="00244297">
        <w:rPr>
          <w:color w:val="auto"/>
        </w:rPr>
        <w:t xml:space="preserve">ом, Поставщик вправе потребовать уплаты неустоек (штрафов, пеней). Пеня начисляется за каждый день просрочки исполнения обязательства, предусмотренного </w:t>
      </w:r>
      <w:r>
        <w:rPr>
          <w:color w:val="auto"/>
        </w:rPr>
        <w:t>договор</w:t>
      </w:r>
      <w:r w:rsidRPr="00244297">
        <w:rPr>
          <w:color w:val="auto"/>
        </w:rPr>
        <w:t xml:space="preserve">ом, начиная со дня, следующего после дня истечения установленного </w:t>
      </w:r>
      <w:r>
        <w:rPr>
          <w:color w:val="auto"/>
        </w:rPr>
        <w:t>договор</w:t>
      </w:r>
      <w:r w:rsidRPr="00244297">
        <w:rPr>
          <w:color w:val="auto"/>
        </w:rPr>
        <w:t>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D6D05" w:rsidRPr="00244297" w:rsidRDefault="004D6D05" w:rsidP="004D6D05">
      <w:pPr>
        <w:autoSpaceDE w:val="0"/>
        <w:autoSpaceDN w:val="0"/>
        <w:adjustRightInd w:val="0"/>
        <w:jc w:val="both"/>
      </w:pPr>
      <w:r>
        <w:t>4</w:t>
      </w:r>
      <w:r w:rsidR="004A3789">
        <w:t>.6</w:t>
      </w:r>
      <w:r w:rsidRPr="00244297">
        <w:t xml:space="preserve">. Общая сумма начисленной неустойки (штрафов, пени) за неисполнение или ненадлежащее исполнение Поставщиком обязательств, предусмотренных </w:t>
      </w:r>
      <w:r>
        <w:t>договор</w:t>
      </w:r>
      <w:r w:rsidRPr="00244297">
        <w:t xml:space="preserve">ом, не может превышать цену </w:t>
      </w:r>
      <w:r>
        <w:t>договор</w:t>
      </w:r>
      <w:r w:rsidRPr="00244297">
        <w:t xml:space="preserve">а. </w:t>
      </w:r>
    </w:p>
    <w:p w:rsidR="004D6D05" w:rsidRPr="00244297" w:rsidRDefault="004D6D05" w:rsidP="004D6D05">
      <w:pPr>
        <w:pStyle w:val="29"/>
        <w:spacing w:before="0"/>
      </w:pPr>
      <w:r>
        <w:t>4.</w:t>
      </w:r>
      <w:r w:rsidR="004A3789">
        <w:t>7</w:t>
      </w:r>
      <w:r w:rsidRPr="00244297">
        <w:t xml:space="preserve">. Общая сумма начисленной неустойки (штрафов, пени) за ненадлежащее исполнение Заказчиком обязательств, предусмотренных </w:t>
      </w:r>
      <w:r>
        <w:t>договор</w:t>
      </w:r>
      <w:r w:rsidRPr="00244297">
        <w:t xml:space="preserve">ом, не может превышать цену </w:t>
      </w:r>
      <w:r>
        <w:t>договор</w:t>
      </w:r>
      <w:r w:rsidRPr="00244297">
        <w:t>а.</w:t>
      </w:r>
    </w:p>
    <w:p w:rsidR="004D6D05" w:rsidRPr="00244297" w:rsidRDefault="004D6D05" w:rsidP="004D6D05">
      <w:pPr>
        <w:tabs>
          <w:tab w:val="left" w:pos="709"/>
        </w:tabs>
        <w:autoSpaceDE w:val="0"/>
        <w:autoSpaceDN w:val="0"/>
        <w:adjustRightInd w:val="0"/>
        <w:jc w:val="both"/>
      </w:pPr>
      <w:r w:rsidRPr="00244297">
        <w:t>4.</w:t>
      </w:r>
      <w:r w:rsidR="004A3789">
        <w:t>8</w:t>
      </w:r>
      <w:r w:rsidRPr="00244297">
        <w:t xml:space="preserve">. </w:t>
      </w:r>
      <w:r w:rsidRPr="00244297">
        <w:rPr>
          <w:rFonts w:eastAsia="Calibri"/>
          <w:lang w:eastAsia="en-US"/>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eastAsia="Calibri"/>
          <w:lang w:eastAsia="en-US"/>
        </w:rPr>
        <w:t>договор</w:t>
      </w:r>
      <w:r w:rsidRPr="00244297">
        <w:rPr>
          <w:rFonts w:eastAsia="Calibri"/>
          <w:lang w:eastAsia="en-US"/>
        </w:rPr>
        <w:t>ом, произошло вследствие непреодолимой силы или по вине другой стороны.</w:t>
      </w:r>
    </w:p>
    <w:p w:rsidR="000D6A1C" w:rsidRPr="00AC499D" w:rsidRDefault="000D6A1C" w:rsidP="008F664E">
      <w:pPr>
        <w:pStyle w:val="Default"/>
        <w:ind w:firstLine="567"/>
        <w:jc w:val="both"/>
      </w:pPr>
    </w:p>
    <w:p w:rsidR="008F664E" w:rsidRPr="00AC499D" w:rsidRDefault="008F664E" w:rsidP="008F664E">
      <w:pPr>
        <w:pStyle w:val="Default"/>
        <w:ind w:firstLine="709"/>
        <w:jc w:val="center"/>
      </w:pPr>
      <w:r w:rsidRPr="00AC499D">
        <w:rPr>
          <w:b/>
          <w:bCs/>
        </w:rPr>
        <w:t>5. Порядок приемки услуг</w:t>
      </w:r>
    </w:p>
    <w:p w:rsidR="004D6D05" w:rsidRPr="00762700" w:rsidRDefault="004D6D05" w:rsidP="004D6D05">
      <w:pPr>
        <w:pStyle w:val="af0"/>
        <w:suppressLineNumbers/>
        <w:tabs>
          <w:tab w:val="left" w:pos="0"/>
        </w:tabs>
        <w:spacing w:after="0"/>
        <w:ind w:firstLine="15"/>
        <w:jc w:val="both"/>
      </w:pPr>
      <w:r w:rsidRPr="00F6596E">
        <w:lastRenderedPageBreak/>
        <w:t>5.1.</w:t>
      </w:r>
      <w:r w:rsidRPr="00762700">
        <w:t xml:space="preserve"> </w:t>
      </w:r>
      <w:r w:rsidRPr="00A05103">
        <w:t xml:space="preserve">Поставка (розлив, </w:t>
      </w:r>
      <w:r w:rsidRPr="00A05103">
        <w:rPr>
          <w:spacing w:val="4"/>
        </w:rPr>
        <w:t xml:space="preserve">отпуск) </w:t>
      </w:r>
      <w:r>
        <w:rPr>
          <w:spacing w:val="4"/>
        </w:rPr>
        <w:t>т</w:t>
      </w:r>
      <w:r w:rsidRPr="00A05103">
        <w:t xml:space="preserve">овара производится путем заправки автотранспортных средств Заказчика на автозаправочных станциях </w:t>
      </w:r>
      <w:r>
        <w:t>Поставщика</w:t>
      </w:r>
      <w:r w:rsidRPr="00A05103">
        <w:t xml:space="preserve"> </w:t>
      </w:r>
      <w:r w:rsidRPr="00A05103">
        <w:rPr>
          <w:bCs/>
          <w:spacing w:val="3"/>
        </w:rPr>
        <w:t>по предъявлению</w:t>
      </w:r>
      <w:r w:rsidRPr="00A05103">
        <w:rPr>
          <w:spacing w:val="3"/>
        </w:rPr>
        <w:t xml:space="preserve"> карты </w:t>
      </w:r>
      <w:r w:rsidRPr="00A05103">
        <w:rPr>
          <w:bCs/>
          <w:spacing w:val="3"/>
        </w:rPr>
        <w:t>Заказчика</w:t>
      </w:r>
      <w:r>
        <w:rPr>
          <w:bCs/>
          <w:color w:val="000000"/>
        </w:rPr>
        <w:t>.</w:t>
      </w:r>
      <w:r w:rsidRPr="00541DEB">
        <w:t xml:space="preserve"> </w:t>
      </w:r>
      <w:r w:rsidRPr="00A05103">
        <w:t xml:space="preserve">Поставка </w:t>
      </w:r>
      <w:r>
        <w:t>т</w:t>
      </w:r>
      <w:r w:rsidRPr="00A05103">
        <w:t>овара осуществляется Поставщиком немедленно в момент обращения Заказчика</w:t>
      </w:r>
      <w:r>
        <w:t>.</w:t>
      </w:r>
    </w:p>
    <w:p w:rsidR="004D6D05" w:rsidRPr="00762700" w:rsidRDefault="004D6D05" w:rsidP="004D6D05">
      <w:pPr>
        <w:pStyle w:val="af0"/>
        <w:suppressLineNumbers/>
        <w:spacing w:after="0"/>
        <w:jc w:val="both"/>
      </w:pPr>
      <w:r w:rsidRPr="00F6596E">
        <w:t>5.2.</w:t>
      </w:r>
      <w:r w:rsidRPr="00762700">
        <w:t xml:space="preserve"> Право собственности на </w:t>
      </w:r>
      <w:r>
        <w:t>т</w:t>
      </w:r>
      <w:r w:rsidRPr="00762700">
        <w:t>овар переходит к Заказчику в момент получения товара.</w:t>
      </w:r>
    </w:p>
    <w:p w:rsidR="004D6D05" w:rsidRDefault="004D6D05" w:rsidP="004D6D05">
      <w:pPr>
        <w:pStyle w:val="af0"/>
        <w:suppressLineNumbers/>
        <w:spacing w:after="0"/>
        <w:jc w:val="both"/>
      </w:pPr>
      <w:r w:rsidRPr="00F6596E">
        <w:t>5.3.</w:t>
      </w:r>
      <w:r w:rsidRPr="00762700">
        <w:t xml:space="preserve"> Поставщик обязан выдать в момент отпуска товара Заказчику документ, подтверждающий наименование, объем, цену, дату и время получения товара. </w:t>
      </w:r>
    </w:p>
    <w:p w:rsidR="004D6D05" w:rsidRDefault="004D6D05" w:rsidP="004D6D05">
      <w:pPr>
        <w:jc w:val="both"/>
      </w:pPr>
      <w:r w:rsidRPr="00F6596E">
        <w:t>5.4.</w:t>
      </w:r>
      <w:r w:rsidRPr="00762700">
        <w:t xml:space="preserve"> Ежемесячно не позднее 6-го числа следующего за отчетным периодом Поставщик выдает </w:t>
      </w:r>
      <w:r>
        <w:t>З</w:t>
      </w:r>
      <w:r w:rsidRPr="00762700">
        <w:t xml:space="preserve">аказчику товарную накладную, счет-фактуру, информацию о месте получения товара. </w:t>
      </w:r>
      <w:r w:rsidRPr="00A05103">
        <w:t xml:space="preserve">Поставщик обязан предоставить Заказчику информацию о </w:t>
      </w:r>
      <w:r>
        <w:t>поставке</w:t>
      </w:r>
      <w:r w:rsidRPr="00A05103">
        <w:t xml:space="preserve"> </w:t>
      </w:r>
      <w:r>
        <w:t>товара</w:t>
      </w:r>
      <w:r w:rsidRPr="00A05103">
        <w:t xml:space="preserve"> по каждой топливной карте.</w:t>
      </w:r>
    </w:p>
    <w:p w:rsidR="004D6D05" w:rsidRPr="00A05103" w:rsidRDefault="004D6D05" w:rsidP="004D6D05">
      <w:pPr>
        <w:jc w:val="both"/>
      </w:pPr>
      <w:r w:rsidRPr="00A05103">
        <w:t>5.</w:t>
      </w:r>
      <w:r>
        <w:t>5</w:t>
      </w:r>
      <w:r w:rsidRPr="00A05103">
        <w:t xml:space="preserve">. При возникновении между Поставщиком и Заказчиком спора по поводу качества поставленного товара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условий </w:t>
      </w:r>
      <w:r>
        <w:t>договор</w:t>
      </w:r>
      <w:r w:rsidRPr="00A05103">
        <w:t xml:space="preserve">а. В этом случае расходы на экспертизу несет Сторона, потребовавшая назначение экспертизы, а если она назначена по соглашению между Сторонами — обе Стороны поровну. Во всех случаях (независимо от наличия или отсутствия вины Поставщика), если экспертиза подтвердила, что ненадлежащее качество </w:t>
      </w:r>
      <w:r>
        <w:t>т</w:t>
      </w:r>
      <w:r w:rsidRPr="00A05103">
        <w:t xml:space="preserve">овара </w:t>
      </w:r>
      <w:r>
        <w:t>возникло по вине производителя т</w:t>
      </w:r>
      <w:r w:rsidRPr="00A05103">
        <w:t>овара, расходы на экспертизу несет Поставщик.</w:t>
      </w:r>
    </w:p>
    <w:p w:rsidR="004D6D05" w:rsidRPr="00762700" w:rsidRDefault="004D6D05" w:rsidP="004D6D05">
      <w:pPr>
        <w:pStyle w:val="Default"/>
        <w:jc w:val="both"/>
      </w:pPr>
      <w:r w:rsidRPr="00A05103">
        <w:t>5.</w:t>
      </w:r>
      <w:r>
        <w:t>6</w:t>
      </w:r>
      <w:r w:rsidRPr="00A05103">
        <w:t xml:space="preserve">. При утере топливной карты по </w:t>
      </w:r>
      <w:r>
        <w:t>устному</w:t>
      </w:r>
      <w:r w:rsidRPr="00A05103">
        <w:t xml:space="preserve"> либо письменному заявлению Заказчика Поставщик обязан произвести блокировку карты.</w:t>
      </w:r>
      <w:r>
        <w:t xml:space="preserve"> </w:t>
      </w:r>
    </w:p>
    <w:p w:rsidR="00AE465C" w:rsidRDefault="00AE465C" w:rsidP="008F664E">
      <w:pPr>
        <w:pStyle w:val="Default"/>
        <w:ind w:firstLine="709"/>
        <w:jc w:val="center"/>
        <w:rPr>
          <w:b/>
        </w:rPr>
      </w:pPr>
    </w:p>
    <w:p w:rsidR="008F664E" w:rsidRDefault="008F664E" w:rsidP="008F664E">
      <w:pPr>
        <w:pStyle w:val="Default"/>
        <w:ind w:firstLine="709"/>
        <w:jc w:val="center"/>
        <w:rPr>
          <w:b/>
        </w:rPr>
      </w:pPr>
      <w:r w:rsidRPr="00AC499D">
        <w:rPr>
          <w:b/>
        </w:rPr>
        <w:t>6. Гарантийные обязательства</w:t>
      </w:r>
    </w:p>
    <w:p w:rsidR="004A3615" w:rsidRPr="004A3615" w:rsidRDefault="004A3615" w:rsidP="004A3615">
      <w:pPr>
        <w:pStyle w:val="Default"/>
        <w:ind w:firstLine="709"/>
        <w:jc w:val="both"/>
      </w:pPr>
      <w:r w:rsidRPr="004A3615">
        <w:t>Поставщик гарантир</w:t>
      </w:r>
      <w:r>
        <w:t>ует</w:t>
      </w:r>
      <w:r w:rsidRPr="004A3615">
        <w:t>, что поставляемый товар соответствует техническим требованиям и его использование не повлечет за собой возникновение дефектов в работе силовых агрегатов автотранспорта заказчика, связанных с качеством поставляемого товара при условии соблюдения правил эксплуатации и обслуживания автотранспорта Заказчиком.</w:t>
      </w:r>
    </w:p>
    <w:p w:rsidR="004A3615" w:rsidRPr="004A3615" w:rsidRDefault="004A3615" w:rsidP="004A3615">
      <w:pPr>
        <w:pStyle w:val="Default"/>
        <w:ind w:firstLine="709"/>
        <w:jc w:val="both"/>
      </w:pPr>
      <w:r w:rsidRPr="004A3615">
        <w:t>Поставщик гарантир</w:t>
      </w:r>
      <w:r>
        <w:t>ует</w:t>
      </w:r>
      <w:r w:rsidRPr="004A3615">
        <w:t xml:space="preserve"> качество поставляемого товара на весь период действия договора.</w:t>
      </w:r>
    </w:p>
    <w:p w:rsidR="004A3615" w:rsidRPr="004A3615" w:rsidRDefault="004A3615" w:rsidP="004A3615">
      <w:pPr>
        <w:pStyle w:val="Default"/>
        <w:ind w:firstLine="709"/>
        <w:jc w:val="both"/>
      </w:pPr>
      <w:r w:rsidRPr="004A3615">
        <w:t>При обнаружении производственных дефектов топливных карт, топливные карты должны быть заменены в течение 1 (одного) рабочего дня с даты поступления заявки от Заказчика.</w:t>
      </w:r>
    </w:p>
    <w:p w:rsidR="008F664E" w:rsidRPr="00AC499D" w:rsidRDefault="008F664E" w:rsidP="008F664E">
      <w:pPr>
        <w:pStyle w:val="Default"/>
        <w:ind w:firstLine="567"/>
        <w:jc w:val="both"/>
        <w:rPr>
          <w:rFonts w:eastAsia="Calibri"/>
        </w:rPr>
      </w:pPr>
    </w:p>
    <w:p w:rsidR="008F664E" w:rsidRPr="00AC499D" w:rsidRDefault="00AE465C" w:rsidP="008F664E">
      <w:pPr>
        <w:ind w:firstLine="567"/>
        <w:jc w:val="center"/>
        <w:rPr>
          <w:b/>
        </w:rPr>
      </w:pPr>
      <w:r>
        <w:rPr>
          <w:b/>
        </w:rPr>
        <w:t>7</w:t>
      </w:r>
      <w:r w:rsidR="008F664E" w:rsidRPr="00AC499D">
        <w:rPr>
          <w:b/>
        </w:rPr>
        <w:t>. Разрешение споров.</w:t>
      </w:r>
    </w:p>
    <w:p w:rsidR="008F664E" w:rsidRPr="00AC499D" w:rsidRDefault="00AE465C" w:rsidP="008F664E">
      <w:pPr>
        <w:widowControl w:val="0"/>
        <w:autoSpaceDE w:val="0"/>
        <w:autoSpaceDN w:val="0"/>
        <w:adjustRightInd w:val="0"/>
        <w:ind w:firstLine="567"/>
        <w:jc w:val="both"/>
      </w:pPr>
      <w:r>
        <w:rPr>
          <w:rFonts w:eastAsia="Calibri"/>
        </w:rPr>
        <w:t>7</w:t>
      </w:r>
      <w:r w:rsidR="008F664E" w:rsidRPr="00AC499D">
        <w:rPr>
          <w:rFonts w:eastAsia="Calibri"/>
        </w:rPr>
        <w:t xml:space="preserve">.1. </w:t>
      </w:r>
      <w:r w:rsidR="008F664E" w:rsidRPr="00AC499D">
        <w:t>Все споры, возникающие при исполнении Договора, разрешаются путем переговоров. Обязательным условием обращения в суд является досудебный претензионный порядок.</w:t>
      </w:r>
    </w:p>
    <w:p w:rsidR="003F1EA0" w:rsidRDefault="00AE465C" w:rsidP="003F1EA0">
      <w:pPr>
        <w:widowControl w:val="0"/>
        <w:autoSpaceDE w:val="0"/>
        <w:autoSpaceDN w:val="0"/>
        <w:adjustRightInd w:val="0"/>
        <w:ind w:firstLine="567"/>
        <w:jc w:val="both"/>
      </w:pPr>
      <w:r>
        <w:t>7</w:t>
      </w:r>
      <w:r w:rsidR="008F664E" w:rsidRPr="00AC499D">
        <w:t xml:space="preserve">.2. </w:t>
      </w:r>
      <w:r w:rsidR="003F1EA0">
        <w:t>До передачи спора на разрешение суда Стороны принимают меры по его урегулированию в претензионном порядке.</w:t>
      </w:r>
    </w:p>
    <w:p w:rsidR="003F1EA0" w:rsidRDefault="00AE465C" w:rsidP="003F1EA0">
      <w:pPr>
        <w:widowControl w:val="0"/>
        <w:autoSpaceDE w:val="0"/>
        <w:autoSpaceDN w:val="0"/>
        <w:adjustRightInd w:val="0"/>
        <w:ind w:firstLine="567"/>
        <w:jc w:val="both"/>
      </w:pPr>
      <w:r>
        <w:t>7</w:t>
      </w:r>
      <w:r w:rsidR="005E08DA">
        <w:t xml:space="preserve">.3. </w:t>
      </w:r>
      <w:r w:rsidR="003F1EA0">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обстоятельства, на которых основываются требования; иные сведения, необходимые для урегулирования спора.</w:t>
      </w:r>
    </w:p>
    <w:p w:rsidR="003F1EA0" w:rsidRDefault="00AE465C" w:rsidP="003F1EA0">
      <w:pPr>
        <w:widowControl w:val="0"/>
        <w:autoSpaceDE w:val="0"/>
        <w:autoSpaceDN w:val="0"/>
        <w:adjustRightInd w:val="0"/>
        <w:ind w:firstLine="567"/>
        <w:jc w:val="both"/>
      </w:pPr>
      <w:r>
        <w:t>7</w:t>
      </w:r>
      <w:r w:rsidR="005E08DA">
        <w:t xml:space="preserve">.4. </w:t>
      </w:r>
      <w:r w:rsidR="003F1EA0">
        <w:t xml:space="preserve">Претензия должна быть рассмотрена, и по ней дан ответ в течение </w:t>
      </w:r>
      <w:r w:rsidR="005E08DA">
        <w:t>5</w:t>
      </w:r>
      <w:r w:rsidR="003F1EA0">
        <w:t xml:space="preserve"> (</w:t>
      </w:r>
      <w:r w:rsidR="005E08DA">
        <w:t>пяти</w:t>
      </w:r>
      <w:r w:rsidR="003F1EA0">
        <w:t xml:space="preserve">) рабочих дней с момента получения. Если ответ на претензию не получен в течение </w:t>
      </w:r>
      <w:r w:rsidR="005E08DA" w:rsidRPr="005E08DA">
        <w:t>5 (пяти)</w:t>
      </w:r>
      <w:r w:rsidR="003F1EA0">
        <w:t xml:space="preserve"> рабочих дней с момента ее получения, то претензия считается принятой.</w:t>
      </w:r>
    </w:p>
    <w:p w:rsidR="003F1EA0" w:rsidRDefault="00AE465C" w:rsidP="003F1EA0">
      <w:pPr>
        <w:widowControl w:val="0"/>
        <w:autoSpaceDE w:val="0"/>
        <w:autoSpaceDN w:val="0"/>
        <w:adjustRightInd w:val="0"/>
        <w:ind w:firstLine="567"/>
        <w:jc w:val="both"/>
      </w:pPr>
      <w:r>
        <w:t>7</w:t>
      </w:r>
      <w:r w:rsidR="005E08DA">
        <w:t xml:space="preserve">.5. </w:t>
      </w:r>
      <w:r w:rsidR="003F1EA0">
        <w:t xml:space="preserve">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w:t>
      </w:r>
      <w:r w:rsidR="003F1EA0">
        <w:lastRenderedPageBreak/>
        <w:t xml:space="preserve">приложены надлежащим образом заверенные копии обосновывающих отказ документов. </w:t>
      </w:r>
    </w:p>
    <w:p w:rsidR="008F664E" w:rsidRPr="00AC499D" w:rsidRDefault="00AE465C" w:rsidP="003F1EA0">
      <w:pPr>
        <w:widowControl w:val="0"/>
        <w:autoSpaceDE w:val="0"/>
        <w:autoSpaceDN w:val="0"/>
        <w:adjustRightInd w:val="0"/>
        <w:ind w:firstLine="567"/>
        <w:jc w:val="both"/>
      </w:pPr>
      <w:r>
        <w:t>7</w:t>
      </w:r>
      <w:r w:rsidR="005E08DA">
        <w:t xml:space="preserve">.6. </w:t>
      </w:r>
      <w:r w:rsidR="003F1EA0">
        <w:t>В случае полного или частичного отказа в удовлетворении претензии или неполучения в срок ответа на претензию заявитель вправе обратиться в Арбитражный суд ЕАО.</w:t>
      </w:r>
    </w:p>
    <w:p w:rsidR="008F664E" w:rsidRPr="00AC499D" w:rsidRDefault="00AE465C" w:rsidP="008F664E">
      <w:pPr>
        <w:ind w:firstLine="567"/>
        <w:jc w:val="center"/>
        <w:rPr>
          <w:b/>
        </w:rPr>
      </w:pPr>
      <w:r>
        <w:rPr>
          <w:b/>
        </w:rPr>
        <w:t>8</w:t>
      </w:r>
      <w:r w:rsidR="008F664E" w:rsidRPr="00AC499D">
        <w:rPr>
          <w:b/>
        </w:rPr>
        <w:t>. Обстоятельства непреодолимой силы.</w:t>
      </w:r>
    </w:p>
    <w:p w:rsidR="008F664E" w:rsidRPr="00AC499D" w:rsidRDefault="00AE465C" w:rsidP="008F664E">
      <w:pPr>
        <w:ind w:firstLine="567"/>
        <w:jc w:val="both"/>
      </w:pPr>
      <w:r>
        <w:t>8</w:t>
      </w:r>
      <w:r w:rsidR="008F664E" w:rsidRPr="00AC499D">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F664E" w:rsidRPr="00AC499D" w:rsidRDefault="00AE465C" w:rsidP="008F664E">
      <w:pPr>
        <w:ind w:firstLine="567"/>
        <w:jc w:val="both"/>
      </w:pPr>
      <w:r>
        <w:t>8</w:t>
      </w:r>
      <w:r w:rsidR="008F664E" w:rsidRPr="00AC499D">
        <w:t xml:space="preserve">.2.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w:t>
      </w:r>
      <w:r w:rsidR="008F664E">
        <w:t xml:space="preserve">исполнение настоящего Договора </w:t>
      </w:r>
      <w:r w:rsidR="008F664E" w:rsidRPr="00AC499D">
        <w:t>в срок.</w:t>
      </w:r>
    </w:p>
    <w:p w:rsidR="008F664E" w:rsidRPr="00AC499D" w:rsidRDefault="00AE465C" w:rsidP="008F664E">
      <w:pPr>
        <w:ind w:firstLine="567"/>
        <w:jc w:val="both"/>
      </w:pPr>
      <w:r>
        <w:t>8</w:t>
      </w:r>
      <w:r w:rsidR="008F664E" w:rsidRPr="00AC499D">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F664E" w:rsidRPr="00AC499D" w:rsidRDefault="00AE465C" w:rsidP="008F664E">
      <w:pPr>
        <w:ind w:firstLine="567"/>
        <w:jc w:val="both"/>
      </w:pPr>
      <w:r>
        <w:t>8</w:t>
      </w:r>
      <w:r w:rsidR="008F664E" w:rsidRPr="00AC499D">
        <w:t xml:space="preserve">.4. Если обстоятельства, указанные в п. </w:t>
      </w:r>
      <w:r>
        <w:t>8</w:t>
      </w:r>
      <w:r w:rsidR="008F664E" w:rsidRPr="00AC499D">
        <w:t>.1. настоящего Договора, будут длиться более двух календарных месяцев с даты соответствующего уведомления, каждая из сторон вправе выступить с инициативой о расторжении настоящего Договора без требования возмещения убытков, понесенных в связи с наступлением таких обстоятельств.</w:t>
      </w:r>
    </w:p>
    <w:p w:rsidR="008F664E" w:rsidRDefault="008F664E" w:rsidP="008F664E">
      <w:pPr>
        <w:ind w:firstLine="567"/>
        <w:jc w:val="center"/>
        <w:outlineLvl w:val="0"/>
        <w:rPr>
          <w:b/>
        </w:rPr>
      </w:pPr>
    </w:p>
    <w:p w:rsidR="008F664E" w:rsidRPr="00AC499D" w:rsidRDefault="00AE465C" w:rsidP="008F664E">
      <w:pPr>
        <w:ind w:firstLine="567"/>
        <w:jc w:val="center"/>
        <w:outlineLvl w:val="0"/>
        <w:rPr>
          <w:b/>
        </w:rPr>
      </w:pPr>
      <w:r>
        <w:rPr>
          <w:b/>
        </w:rPr>
        <w:t>9</w:t>
      </w:r>
      <w:r w:rsidR="008F664E" w:rsidRPr="00AC499D">
        <w:rPr>
          <w:b/>
        </w:rPr>
        <w:t>. Конфиденциальность</w:t>
      </w:r>
    </w:p>
    <w:p w:rsidR="008F664E" w:rsidRPr="00AC499D" w:rsidRDefault="00AE465C" w:rsidP="008F664E">
      <w:pPr>
        <w:ind w:firstLine="567"/>
        <w:jc w:val="both"/>
      </w:pPr>
      <w:r>
        <w:t>9</w:t>
      </w:r>
      <w:r w:rsidR="008F664E" w:rsidRPr="00AC499D">
        <w:t xml:space="preserve">.1. Стороны подтверждают понимание важности вопроса о конфиденциальности информации (далее – Конфиденциальная информация) и соглашаются принять на себя следующие обязательства: </w:t>
      </w:r>
    </w:p>
    <w:p w:rsidR="008F664E" w:rsidRPr="00AC499D" w:rsidRDefault="00AE465C" w:rsidP="008F664E">
      <w:pPr>
        <w:ind w:firstLine="567"/>
        <w:jc w:val="both"/>
      </w:pPr>
      <w:r>
        <w:t>9</w:t>
      </w:r>
      <w:r w:rsidR="008F664E" w:rsidRPr="00AC499D">
        <w:t xml:space="preserve">.1.1. </w:t>
      </w:r>
      <w:r w:rsidR="008F664E">
        <w:t>К к</w:t>
      </w:r>
      <w:r w:rsidR="008F664E" w:rsidRPr="00AC499D">
        <w:t>онфиденциальной информации относится любая информация, полученная Получающей стороной от Раскрывающей стороны,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 В течение трех лет с даты заключения настоящего Договора Получающая сторона не будет разглашать полученную ею от Раскрывающей стороны Конфиденциальную информацию какому-либо другому лицу, предприятию, организации и не будет использовать эту информацию для своей собственной выгоды. Получающая сторона будет соблюдать столь же высокую степень секретности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информации.</w:t>
      </w:r>
    </w:p>
    <w:p w:rsidR="008F664E" w:rsidRPr="00AC499D" w:rsidRDefault="00AE465C" w:rsidP="008F664E">
      <w:pPr>
        <w:ind w:firstLine="567"/>
        <w:jc w:val="both"/>
      </w:pPr>
      <w:r>
        <w:t>9</w:t>
      </w:r>
      <w:r w:rsidR="008F664E" w:rsidRPr="00AC499D">
        <w:t>.1.2. Получающая сторона несет ответственность перед Раскрывающей стороной за разглашение Конфиденциальной информации, произошедшей по вине Получающей стороны, и в нарушение условий настоящего Договора, в том числе, Получающая сторона несет безусловную ответственность за действия всех своих работников, приведшие к разглашению Конфиденциальной информации третьим лицам, даже в случае увольнения таких работников на момент разглашения Конфиденциальной информации. В случае разглашения Конфиденциальной информации третьим лицам Получающей стороной в нарушение условий настоящего Договора, Получающая сторона обязуется возместить Раскрывающей стороне убытки, понесенные в результате такого разглашения Конфиденциальной информации, в пределах, установленных Договором.</w:t>
      </w:r>
    </w:p>
    <w:p w:rsidR="008F664E" w:rsidRDefault="00AE465C" w:rsidP="008F664E">
      <w:pPr>
        <w:ind w:firstLine="567"/>
        <w:jc w:val="both"/>
      </w:pPr>
      <w:r>
        <w:t>9</w:t>
      </w:r>
      <w:r w:rsidR="008F664E" w:rsidRPr="00AC499D">
        <w:t xml:space="preserve">.1.3. В случае реорганизации или ликвидации одной из сторон, в соответствии с действующим гражданским законодательством, реорганизуемая или ликвидируемая сторона должна принять все возможные меры для обеспечения сохранности Конфиденциальной информации. Получающая сторона обязана незамедлительно сообщить Раскрывающей </w:t>
      </w:r>
      <w:r w:rsidR="008F664E" w:rsidRPr="00AC499D">
        <w:lastRenderedPageBreak/>
        <w:t>стороне о допущенном Получающей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rsidR="008F664E" w:rsidRDefault="008F664E" w:rsidP="008F664E">
      <w:pPr>
        <w:ind w:firstLine="567"/>
        <w:jc w:val="both"/>
      </w:pPr>
    </w:p>
    <w:p w:rsidR="008F664E" w:rsidRPr="00AC499D" w:rsidRDefault="00AE465C" w:rsidP="008F664E">
      <w:pPr>
        <w:ind w:firstLine="567"/>
        <w:jc w:val="center"/>
        <w:rPr>
          <w:b/>
        </w:rPr>
      </w:pPr>
      <w:r>
        <w:rPr>
          <w:b/>
        </w:rPr>
        <w:t>10</w:t>
      </w:r>
      <w:r w:rsidR="008F664E" w:rsidRPr="00AC499D">
        <w:rPr>
          <w:b/>
        </w:rPr>
        <w:t>. Антикоррупционная оговорка</w:t>
      </w:r>
    </w:p>
    <w:p w:rsidR="008F664E" w:rsidRPr="00AC499D" w:rsidRDefault="00AE465C" w:rsidP="008F664E">
      <w:pPr>
        <w:ind w:firstLine="567"/>
        <w:jc w:val="both"/>
      </w:pPr>
      <w:r>
        <w:t>10</w:t>
      </w:r>
      <w:r w:rsidR="008F664E" w:rsidRPr="00AC499D">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8F664E" w:rsidRPr="00AC499D" w:rsidRDefault="00AE465C" w:rsidP="008F664E">
      <w:pPr>
        <w:ind w:firstLine="567"/>
        <w:jc w:val="both"/>
      </w:pPr>
      <w:r>
        <w:t>10</w:t>
      </w:r>
      <w:r w:rsidR="008F664E" w:rsidRPr="00AC499D">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F664E" w:rsidRPr="00AC499D" w:rsidRDefault="00AE465C" w:rsidP="008F664E">
      <w:pPr>
        <w:ind w:firstLine="567"/>
        <w:jc w:val="both"/>
      </w:pPr>
      <w:r>
        <w:t>10</w:t>
      </w:r>
      <w:r w:rsidR="008F664E" w:rsidRPr="00AC499D">
        <w:t xml:space="preserve">.3. В случае возникновения у Стороны подозрений, что произошло или может произойти нарушение каких-либо положений п. </w:t>
      </w:r>
      <w:r>
        <w:t>10</w:t>
      </w:r>
      <w:r w:rsidR="008F664E" w:rsidRPr="00AC499D">
        <w:t xml:space="preserve">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w:t>
      </w:r>
      <w:r>
        <w:t>10</w:t>
      </w:r>
      <w:r w:rsidR="008F664E" w:rsidRPr="00AC499D">
        <w:t xml:space="preserve">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F664E" w:rsidRDefault="00AE465C" w:rsidP="008F664E">
      <w:pPr>
        <w:ind w:firstLine="567"/>
        <w:jc w:val="both"/>
      </w:pPr>
      <w:r>
        <w:t>10</w:t>
      </w:r>
      <w:r w:rsidR="008F664E" w:rsidRPr="00AC499D">
        <w:t>.4.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F664E" w:rsidRPr="00AC499D" w:rsidRDefault="008F664E" w:rsidP="008F664E">
      <w:pPr>
        <w:ind w:firstLine="567"/>
        <w:jc w:val="both"/>
        <w:rPr>
          <w:b/>
        </w:rPr>
      </w:pPr>
    </w:p>
    <w:p w:rsidR="008F664E" w:rsidRPr="00AC499D" w:rsidRDefault="008F664E" w:rsidP="008F664E">
      <w:pPr>
        <w:pStyle w:val="Standard"/>
        <w:spacing w:after="0" w:line="240" w:lineRule="auto"/>
        <w:ind w:firstLine="567"/>
        <w:jc w:val="center"/>
        <w:rPr>
          <w:rFonts w:ascii="Times New Roman" w:hAnsi="Times New Roman" w:cs="Times New Roman"/>
          <w:b/>
          <w:sz w:val="24"/>
          <w:szCs w:val="24"/>
        </w:rPr>
      </w:pPr>
      <w:r w:rsidRPr="00AC499D">
        <w:rPr>
          <w:rFonts w:ascii="Times New Roman" w:eastAsia="Times New Roman" w:hAnsi="Times New Roman" w:cs="Times New Roman"/>
          <w:b/>
          <w:sz w:val="24"/>
          <w:szCs w:val="24"/>
          <w:lang w:eastAsia="ru-RU"/>
        </w:rPr>
        <w:t>1</w:t>
      </w:r>
      <w:r w:rsidR="00AE465C">
        <w:rPr>
          <w:rFonts w:ascii="Times New Roman" w:eastAsia="Times New Roman" w:hAnsi="Times New Roman" w:cs="Times New Roman"/>
          <w:b/>
          <w:sz w:val="24"/>
          <w:szCs w:val="24"/>
          <w:lang w:eastAsia="ru-RU"/>
        </w:rPr>
        <w:t>1</w:t>
      </w:r>
      <w:r w:rsidRPr="00AC499D">
        <w:rPr>
          <w:rFonts w:ascii="Times New Roman" w:eastAsia="Times New Roman" w:hAnsi="Times New Roman" w:cs="Times New Roman"/>
          <w:b/>
          <w:sz w:val="24"/>
          <w:szCs w:val="24"/>
          <w:lang w:eastAsia="ru-RU"/>
        </w:rPr>
        <w:t>.</w:t>
      </w:r>
      <w:r w:rsidRPr="00AC499D">
        <w:rPr>
          <w:rFonts w:ascii="Times New Roman" w:hAnsi="Times New Roman" w:cs="Times New Roman"/>
          <w:b/>
          <w:sz w:val="24"/>
          <w:szCs w:val="24"/>
        </w:rPr>
        <w:t xml:space="preserve"> Обеспечение исполнения договора</w:t>
      </w:r>
    </w:p>
    <w:p w:rsidR="00780189" w:rsidRDefault="00AE465C" w:rsidP="00780189">
      <w:pPr>
        <w:autoSpaceDE w:val="0"/>
        <w:autoSpaceDN w:val="0"/>
        <w:adjustRightInd w:val="0"/>
        <w:jc w:val="both"/>
      </w:pPr>
      <w:r>
        <w:rPr>
          <w:bCs/>
          <w:spacing w:val="-1"/>
        </w:rPr>
        <w:t>11</w:t>
      </w:r>
      <w:r w:rsidR="00780189" w:rsidRPr="00F6596E">
        <w:rPr>
          <w:bCs/>
          <w:spacing w:val="-1"/>
        </w:rPr>
        <w:t>.1.</w:t>
      </w:r>
      <w:r w:rsidR="00780189" w:rsidRPr="00D95FB2">
        <w:t xml:space="preserve"> Размер обеспечения исполнения </w:t>
      </w:r>
      <w:r w:rsidR="00C5094E">
        <w:t>договор</w:t>
      </w:r>
      <w:r w:rsidR="00780189" w:rsidRPr="00D95FB2">
        <w:t xml:space="preserve">а </w:t>
      </w:r>
      <w:r w:rsidR="00780189">
        <w:t xml:space="preserve">- </w:t>
      </w:r>
      <w:r w:rsidR="00780189">
        <w:rPr>
          <w:b/>
        </w:rPr>
        <w:t>5</w:t>
      </w:r>
      <w:r w:rsidR="00780189" w:rsidRPr="00023659">
        <w:rPr>
          <w:b/>
        </w:rPr>
        <w:t xml:space="preserve">% </w:t>
      </w:r>
      <w:r w:rsidR="00780189" w:rsidRPr="00BF2917">
        <w:t xml:space="preserve">от начальной (максимальной) цены </w:t>
      </w:r>
      <w:r w:rsidR="00C5094E">
        <w:t>договор</w:t>
      </w:r>
      <w:r w:rsidR="00780189" w:rsidRPr="00BF2917">
        <w:t>а</w:t>
      </w:r>
      <w:r w:rsidR="00780189">
        <w:t xml:space="preserve"> и </w:t>
      </w:r>
      <w:r w:rsidR="00780189" w:rsidRPr="00840EBB">
        <w:t xml:space="preserve">составляет </w:t>
      </w:r>
      <w:r w:rsidR="00780189">
        <w:t>________(_________________</w:t>
      </w:r>
      <w:r w:rsidR="00780189" w:rsidRPr="00840EBB">
        <w:t xml:space="preserve">) рублей </w:t>
      </w:r>
      <w:r w:rsidR="00780189">
        <w:t>_____</w:t>
      </w:r>
      <w:r w:rsidR="00780189" w:rsidRPr="00840EBB">
        <w:t xml:space="preserve"> копеек. В ходе исполнения </w:t>
      </w:r>
      <w:r w:rsidR="00C5094E">
        <w:t>договор</w:t>
      </w:r>
      <w:r w:rsidR="00780189" w:rsidRPr="00840EBB">
        <w:t>а поставщик вправе предоставить заказчику обеспечение исполнения</w:t>
      </w:r>
      <w:r w:rsidR="00780189" w:rsidRPr="00BF2917">
        <w:t xml:space="preserve"> </w:t>
      </w:r>
      <w:r w:rsidR="00C5094E">
        <w:t>договор</w:t>
      </w:r>
      <w:r w:rsidR="00780189" w:rsidRPr="00BF2917">
        <w:t xml:space="preserve">а, уменьшенное на размер выполненных обязательств, предусмотренных </w:t>
      </w:r>
      <w:r w:rsidR="00C5094E">
        <w:t>договор</w:t>
      </w:r>
      <w:r w:rsidR="00780189" w:rsidRPr="00BF2917">
        <w:t xml:space="preserve">ом, взамен ранее предоставленного обеспечения исполнения </w:t>
      </w:r>
      <w:r w:rsidR="00C5094E">
        <w:t>договор</w:t>
      </w:r>
      <w:r w:rsidR="00780189" w:rsidRPr="00BF2917">
        <w:t xml:space="preserve">а. При этом может быть изменен способ обеспечения исполнения </w:t>
      </w:r>
      <w:r w:rsidR="00C5094E">
        <w:t>договор</w:t>
      </w:r>
      <w:r w:rsidR="00780189" w:rsidRPr="00BF2917">
        <w:t>а.</w:t>
      </w:r>
      <w:r w:rsidR="00780189">
        <w:t xml:space="preserve"> </w:t>
      </w:r>
    </w:p>
    <w:p w:rsidR="00780189" w:rsidRPr="0047449C" w:rsidRDefault="00AE465C" w:rsidP="00780189">
      <w:pPr>
        <w:tabs>
          <w:tab w:val="left" w:pos="993"/>
        </w:tabs>
        <w:jc w:val="both"/>
      </w:pPr>
      <w:r>
        <w:t>11</w:t>
      </w:r>
      <w:r w:rsidR="00780189" w:rsidRPr="00F6596E">
        <w:t>.2.</w:t>
      </w:r>
      <w:r w:rsidR="00780189" w:rsidRPr="0047449C">
        <w:t xml:space="preserve"> Поставщик внес обеспечение исполнения настоящего </w:t>
      </w:r>
      <w:r w:rsidR="00C5094E">
        <w:t>договор</w:t>
      </w:r>
      <w:r w:rsidR="00780189" w:rsidRPr="0047449C">
        <w:t>а на сумму ______________________ рублей путем _________________</w:t>
      </w:r>
      <w:r w:rsidR="00780189">
        <w:t xml:space="preserve"> </w:t>
      </w:r>
      <w:r w:rsidR="00780189" w:rsidRPr="0047449C">
        <w:t>(</w:t>
      </w:r>
      <w:r w:rsidR="00780189" w:rsidRPr="0047449C">
        <w:rPr>
          <w:i/>
        </w:rPr>
        <w:t xml:space="preserve">указать какой из перечисленных способов обеспечения исполнения </w:t>
      </w:r>
      <w:r w:rsidR="00C5094E">
        <w:rPr>
          <w:i/>
        </w:rPr>
        <w:t>договор</w:t>
      </w:r>
      <w:r w:rsidR="00780189" w:rsidRPr="0047449C">
        <w:rPr>
          <w:i/>
        </w:rPr>
        <w:t>а определил Поставщик)</w:t>
      </w:r>
      <w:r w:rsidR="00780189" w:rsidRPr="0047449C">
        <w:t>.</w:t>
      </w:r>
    </w:p>
    <w:p w:rsidR="00780189" w:rsidRPr="0047449C" w:rsidRDefault="00AE465C" w:rsidP="00780189">
      <w:pPr>
        <w:tabs>
          <w:tab w:val="left" w:pos="993"/>
        </w:tabs>
        <w:jc w:val="both"/>
      </w:pPr>
      <w:r>
        <w:t>11</w:t>
      </w:r>
      <w:r w:rsidR="00780189" w:rsidRPr="00F6596E">
        <w:t>.3.</w:t>
      </w:r>
      <w:r w:rsidR="00780189" w:rsidRPr="0047449C">
        <w:t xml:space="preserve"> В случае, если Поставщик выбрал способ обеспечения исполнения настоящего </w:t>
      </w:r>
      <w:r w:rsidR="00C5094E">
        <w:t>договор</w:t>
      </w:r>
      <w:r w:rsidR="00780189" w:rsidRPr="0047449C">
        <w:t>а путем внесения денежных средств на указанный Заказчиком счет</w:t>
      </w:r>
      <w:r w:rsidR="00780189">
        <w:t>, д</w:t>
      </w:r>
      <w:r w:rsidR="00780189" w:rsidRPr="0047449C">
        <w:t xml:space="preserve">енежные средства возвращаются Поставщику при условии надлежащего исполнения им всех своих обязательств по данному </w:t>
      </w:r>
      <w:r w:rsidR="00C5094E">
        <w:t>договор</w:t>
      </w:r>
      <w:r w:rsidR="00780189" w:rsidRPr="0047449C">
        <w:t xml:space="preserve">у в течение </w:t>
      </w:r>
      <w:r w:rsidR="00780189">
        <w:t>5</w:t>
      </w:r>
      <w:r w:rsidR="00780189" w:rsidRPr="0047449C">
        <w:t xml:space="preserve"> (</w:t>
      </w:r>
      <w:r w:rsidR="00780189">
        <w:t>пяти</w:t>
      </w:r>
      <w:r w:rsidR="00780189" w:rsidRPr="0047449C">
        <w:t xml:space="preserve">) </w:t>
      </w:r>
      <w:r w:rsidR="00780189">
        <w:t>рабочих</w:t>
      </w:r>
      <w:r w:rsidR="00780189" w:rsidRPr="0047449C">
        <w:t xml:space="preserve"> дней со дня</w:t>
      </w:r>
      <w:r w:rsidR="00780189">
        <w:t xml:space="preserve"> исполнения </w:t>
      </w:r>
      <w:r w:rsidR="00C5094E">
        <w:t>договор</w:t>
      </w:r>
      <w:r w:rsidR="00780189">
        <w:t>а</w:t>
      </w:r>
      <w:r w:rsidR="00780189" w:rsidRPr="0047449C">
        <w:t xml:space="preserve">. Денежные средства возвращаются на банковский счет, указанный Поставщиком в </w:t>
      </w:r>
      <w:r w:rsidR="00780189">
        <w:t xml:space="preserve">настоящем </w:t>
      </w:r>
      <w:r w:rsidR="00C5094E">
        <w:t>договор</w:t>
      </w:r>
      <w:r w:rsidR="00780189">
        <w:t>е.</w:t>
      </w:r>
    </w:p>
    <w:p w:rsidR="00780189" w:rsidRDefault="00AE465C" w:rsidP="00780189">
      <w:pPr>
        <w:widowControl w:val="0"/>
        <w:autoSpaceDE w:val="0"/>
        <w:autoSpaceDN w:val="0"/>
        <w:adjustRightInd w:val="0"/>
        <w:jc w:val="both"/>
      </w:pPr>
      <w:r>
        <w:t>11</w:t>
      </w:r>
      <w:r w:rsidR="00780189" w:rsidRPr="00F6596E">
        <w:t>.4.</w:t>
      </w:r>
      <w:r w:rsidR="00780189" w:rsidRPr="0047449C">
        <w:t xml:space="preserve"> В случае неисполнения или ненадлежащего исполнения Поставщиком обязательств по настоящему </w:t>
      </w:r>
      <w:r w:rsidR="00C5094E">
        <w:t>договор</w:t>
      </w:r>
      <w:r w:rsidR="00780189" w:rsidRPr="0047449C">
        <w:t xml:space="preserve">у обеспечение исполнения </w:t>
      </w:r>
      <w:r w:rsidR="00C5094E">
        <w:t>договор</w:t>
      </w:r>
      <w:r w:rsidR="00780189" w:rsidRPr="0047449C">
        <w:t>а переходит Заказчику в размере, установленном п.</w:t>
      </w:r>
      <w:r>
        <w:t>11</w:t>
      </w:r>
      <w:r w:rsidR="00780189" w:rsidRPr="0047449C">
        <w:t>.</w:t>
      </w:r>
      <w:r w:rsidR="00780189">
        <w:t xml:space="preserve">2 </w:t>
      </w:r>
      <w:r w:rsidR="00780189" w:rsidRPr="0047449C">
        <w:t xml:space="preserve">настоящего </w:t>
      </w:r>
      <w:r w:rsidR="00C5094E">
        <w:t>договор</w:t>
      </w:r>
      <w:r w:rsidR="00780189" w:rsidRPr="0047449C">
        <w:t xml:space="preserve">а. Требования Заказчика удовлетворяются без </w:t>
      </w:r>
      <w:r w:rsidR="00780189" w:rsidRPr="0047449C">
        <w:lastRenderedPageBreak/>
        <w:t>обращения в суд.</w:t>
      </w:r>
    </w:p>
    <w:p w:rsidR="00780189" w:rsidRPr="0047449C" w:rsidRDefault="00AE465C" w:rsidP="00780189">
      <w:pPr>
        <w:widowControl w:val="0"/>
        <w:autoSpaceDE w:val="0"/>
        <w:autoSpaceDN w:val="0"/>
        <w:adjustRightInd w:val="0"/>
        <w:jc w:val="both"/>
      </w:pPr>
      <w:r>
        <w:t>11</w:t>
      </w:r>
      <w:r w:rsidR="00780189" w:rsidRPr="00F6596E">
        <w:t>.5.</w:t>
      </w:r>
      <w:r w:rsidR="00780189" w:rsidRPr="0047449C">
        <w:t xml:space="preserve"> В случае, если Поставщик выбрал способ обеспечения исполнения настоящего </w:t>
      </w:r>
      <w:r w:rsidR="00C5094E">
        <w:t>договор</w:t>
      </w:r>
      <w:r w:rsidR="00780189" w:rsidRPr="0047449C">
        <w:t>а путем предоставления банковской гарантии, выданной банком:</w:t>
      </w:r>
    </w:p>
    <w:p w:rsidR="00780189" w:rsidRPr="00B42A95" w:rsidRDefault="00AE465C" w:rsidP="007801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11</w:t>
      </w:r>
      <w:r w:rsidR="00780189" w:rsidRPr="00F6596E">
        <w:t>.5.1.</w:t>
      </w:r>
      <w:r w:rsidR="00780189" w:rsidRPr="0047449C">
        <w:t xml:space="preserve"> Банк-гарант выплачивает Заказчику сумму в размере, установленном п.</w:t>
      </w:r>
      <w:r>
        <w:t>11</w:t>
      </w:r>
      <w:r w:rsidR="00780189" w:rsidRPr="0047449C">
        <w:t>.</w:t>
      </w:r>
      <w:r w:rsidR="00780189">
        <w:t>2</w:t>
      </w:r>
      <w:r w:rsidR="00780189" w:rsidRPr="0047449C">
        <w:t xml:space="preserve"> настоящего </w:t>
      </w:r>
      <w:r w:rsidR="00C5094E">
        <w:t>договор</w:t>
      </w:r>
      <w:r w:rsidR="00780189" w:rsidRPr="0047449C">
        <w:t>а не   п</w:t>
      </w:r>
      <w:r w:rsidR="00780189">
        <w:t xml:space="preserve">озднее 10 календарных дней </w:t>
      </w:r>
      <w:r w:rsidR="00780189" w:rsidRPr="0047449C">
        <w:t xml:space="preserve">с момента   получения   письменного требования Заказчика в случае неисполнения или ненадлежащего исполнения Поставщиком обязательств по настоящему </w:t>
      </w:r>
      <w:r w:rsidR="00C5094E">
        <w:t>договор</w:t>
      </w:r>
      <w:r w:rsidR="00780189" w:rsidRPr="0047449C">
        <w:t xml:space="preserve">у (с указанием на то, в чем состоит нарушение </w:t>
      </w:r>
      <w:r w:rsidR="00780189" w:rsidRPr="00B42A95">
        <w:t>Поставщиком своих обязательств).</w:t>
      </w:r>
    </w:p>
    <w:p w:rsidR="00780189" w:rsidRDefault="00AE465C" w:rsidP="00780189">
      <w:pPr>
        <w:pStyle w:val="ConsPlusNormal"/>
        <w:tabs>
          <w:tab w:val="left" w:pos="3732"/>
        </w:tabs>
        <w:ind w:firstLine="0"/>
        <w:jc w:val="both"/>
        <w:rPr>
          <w:rFonts w:ascii="Times New Roman" w:hAnsi="Times New Roman" w:cs="Times New Roman"/>
          <w:sz w:val="24"/>
          <w:szCs w:val="24"/>
        </w:rPr>
      </w:pPr>
      <w:r>
        <w:rPr>
          <w:rFonts w:ascii="Times New Roman" w:hAnsi="Times New Roman" w:cs="Times New Roman"/>
          <w:sz w:val="24"/>
          <w:szCs w:val="24"/>
        </w:rPr>
        <w:t>11</w:t>
      </w:r>
      <w:r w:rsidR="00780189" w:rsidRPr="00B42A95">
        <w:rPr>
          <w:rFonts w:ascii="Times New Roman" w:hAnsi="Times New Roman" w:cs="Times New Roman"/>
          <w:sz w:val="24"/>
          <w:szCs w:val="24"/>
        </w:rPr>
        <w:t>.5.2.</w:t>
      </w:r>
      <w:r w:rsidR="00780189" w:rsidRPr="0047449C">
        <w:rPr>
          <w:rFonts w:ascii="Times New Roman" w:hAnsi="Times New Roman" w:cs="Times New Roman"/>
          <w:sz w:val="24"/>
          <w:szCs w:val="24"/>
        </w:rPr>
        <w:t xml:space="preserve"> Заказчик имеет право на бесспорное списание денежных средств со счета банка-гаранта, если банком-гарантом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80189" w:rsidRPr="00C4465D" w:rsidRDefault="00AE465C" w:rsidP="00780189">
      <w:pPr>
        <w:widowControl w:val="0"/>
        <w:jc w:val="both"/>
        <w:rPr>
          <w:color w:val="C00000"/>
        </w:rPr>
      </w:pPr>
      <w:r>
        <w:t>11</w:t>
      </w:r>
      <w:r w:rsidR="00780189" w:rsidRPr="00F6596E">
        <w:t>.6.</w:t>
      </w:r>
      <w:r w:rsidR="00780189">
        <w:t xml:space="preserve"> </w:t>
      </w:r>
      <w:r w:rsidR="00780189" w:rsidRPr="003412BB">
        <w:t>В случае представления в составе заявк</w:t>
      </w:r>
      <w:r w:rsidR="00780189">
        <w:t>и</w:t>
      </w:r>
      <w:r w:rsidR="00780189" w:rsidRPr="003412BB">
        <w:t xml:space="preserve"> на участие в </w:t>
      </w:r>
      <w:r w:rsidR="00780189">
        <w:t xml:space="preserve">аукционе </w:t>
      </w:r>
      <w:r w:rsidR="00780189" w:rsidRPr="003412BB">
        <w:t xml:space="preserve">победителем </w:t>
      </w:r>
      <w:r w:rsidR="00780189">
        <w:t>аукциона</w:t>
      </w:r>
      <w:r w:rsidR="00780189" w:rsidRPr="003412BB">
        <w:t xml:space="preserve"> предложения о цене </w:t>
      </w:r>
      <w:r w:rsidR="00C5094E">
        <w:t>договор</w:t>
      </w:r>
      <w:r w:rsidR="00780189" w:rsidRPr="003412BB">
        <w:t xml:space="preserve">а на 25% и более ниже начальной (максимальной) цены </w:t>
      </w:r>
      <w:r w:rsidR="00C5094E">
        <w:t>договор</w:t>
      </w:r>
      <w:r w:rsidR="00780189" w:rsidRPr="003412BB">
        <w:t>а, победи</w:t>
      </w:r>
      <w:r w:rsidR="00780189">
        <w:t>тель аукциона</w:t>
      </w:r>
      <w:r w:rsidR="00780189" w:rsidRPr="003412BB">
        <w:t xml:space="preserve"> при подписании </w:t>
      </w:r>
      <w:r w:rsidR="00C5094E">
        <w:t>договор</w:t>
      </w:r>
      <w:r w:rsidR="00780189" w:rsidRPr="003412BB">
        <w:t xml:space="preserve">а обязан представить обеспечение исполнения </w:t>
      </w:r>
      <w:r w:rsidR="00C5094E">
        <w:t>договор</w:t>
      </w:r>
      <w:r w:rsidR="00780189" w:rsidRPr="003412BB">
        <w:t xml:space="preserve">а </w:t>
      </w:r>
      <w:r w:rsidR="00780189" w:rsidRPr="008D799A">
        <w:t xml:space="preserve">в размере </w:t>
      </w:r>
      <w:r w:rsidR="00780189">
        <w:t>___________</w:t>
      </w:r>
      <w:r w:rsidR="00780189" w:rsidRPr="008D799A">
        <w:t>руб.</w:t>
      </w:r>
      <w:r w:rsidR="00780189" w:rsidRPr="00B42A95">
        <w:t xml:space="preserve"> (если</w:t>
      </w:r>
      <w:r w:rsidR="00780189" w:rsidRPr="003412BB">
        <w:t xml:space="preserve"> </w:t>
      </w:r>
      <w:r w:rsidR="00780189">
        <w:t xml:space="preserve">участником   закупки </w:t>
      </w:r>
      <w:r w:rsidR="00780189" w:rsidRPr="003412BB">
        <w:t xml:space="preserve">не предоставлена информация, подтверждающая добросовестность победителя </w:t>
      </w:r>
      <w:r w:rsidR="00780189">
        <w:t>аукциона в соответствии с частями 3 и 5 ст. 37 Федерального закона № 44-ФЗ</w:t>
      </w:r>
      <w:r w:rsidR="00780189" w:rsidRPr="003412BB">
        <w:t>)</w:t>
      </w:r>
      <w:r w:rsidR="00780189">
        <w:t>.</w:t>
      </w:r>
    </w:p>
    <w:p w:rsidR="008F664E" w:rsidRPr="00AC499D" w:rsidRDefault="008F664E" w:rsidP="008F664E">
      <w:pPr>
        <w:shd w:val="clear" w:color="auto" w:fill="FFFFFF"/>
        <w:ind w:firstLine="567"/>
        <w:jc w:val="both"/>
      </w:pPr>
    </w:p>
    <w:p w:rsidR="008F664E" w:rsidRPr="00AC499D" w:rsidRDefault="008F664E" w:rsidP="008F664E">
      <w:pPr>
        <w:pStyle w:val="Default"/>
        <w:ind w:firstLine="709"/>
        <w:jc w:val="center"/>
      </w:pPr>
      <w:r w:rsidRPr="00AC499D">
        <w:rPr>
          <w:b/>
          <w:bCs/>
        </w:rPr>
        <w:t>1</w:t>
      </w:r>
      <w:r w:rsidR="00AE465C">
        <w:rPr>
          <w:b/>
          <w:bCs/>
        </w:rPr>
        <w:t>2</w:t>
      </w:r>
      <w:r w:rsidRPr="00AC499D">
        <w:rPr>
          <w:b/>
          <w:bCs/>
        </w:rPr>
        <w:t>. Срок действия договора, его изменение и прекращение</w:t>
      </w:r>
    </w:p>
    <w:p w:rsidR="008F664E" w:rsidRPr="00AC499D" w:rsidRDefault="00AE465C" w:rsidP="008F664E">
      <w:pPr>
        <w:pStyle w:val="Default"/>
        <w:ind w:firstLine="567"/>
        <w:jc w:val="both"/>
      </w:pPr>
      <w:r>
        <w:t>12</w:t>
      </w:r>
      <w:r w:rsidR="008F664E" w:rsidRPr="00AC499D">
        <w:t>.1. Договор вступает в силу со дня его подписания Сторонами и действует до «</w:t>
      </w:r>
      <w:r w:rsidR="00DD24F7">
        <w:t>31</w:t>
      </w:r>
      <w:r w:rsidR="008F664E" w:rsidRPr="00AC499D">
        <w:t xml:space="preserve">» </w:t>
      </w:r>
      <w:r w:rsidR="004A3789">
        <w:t>декабря</w:t>
      </w:r>
      <w:r w:rsidR="008F664E" w:rsidRPr="00AC499D">
        <w:t xml:space="preserve"> 201</w:t>
      </w:r>
      <w:r w:rsidR="004A3789">
        <w:t>8</w:t>
      </w:r>
      <w:r w:rsidR="008F664E" w:rsidRPr="00AC499D">
        <w:t xml:space="preserve"> года. </w:t>
      </w:r>
    </w:p>
    <w:p w:rsidR="008F664E" w:rsidRPr="00AC499D" w:rsidRDefault="00AE465C" w:rsidP="008F664E">
      <w:pPr>
        <w:pStyle w:val="Default"/>
        <w:ind w:firstLine="567"/>
        <w:jc w:val="both"/>
      </w:pPr>
      <w:r>
        <w:t>12</w:t>
      </w:r>
      <w:r w:rsidR="008F664E" w:rsidRPr="00AC499D">
        <w:t xml:space="preserve">.2. Все изменения и дополнения к Договору должны быть совершены в письменной форме и подписаны уполномоченными представителями Сторон. </w:t>
      </w:r>
    </w:p>
    <w:p w:rsidR="008F664E" w:rsidRPr="00AC499D" w:rsidRDefault="00AE465C" w:rsidP="008F664E">
      <w:pPr>
        <w:pStyle w:val="Default"/>
        <w:ind w:firstLine="567"/>
        <w:jc w:val="both"/>
      </w:pPr>
      <w:r>
        <w:t>12</w:t>
      </w:r>
      <w:r w:rsidR="008F664E" w:rsidRPr="00AC499D">
        <w:t xml:space="preserve">.3. Досрочное расторжение Договора возможно: </w:t>
      </w:r>
    </w:p>
    <w:p w:rsidR="008F664E" w:rsidRPr="00AC499D" w:rsidRDefault="00AE465C" w:rsidP="008F664E">
      <w:pPr>
        <w:pStyle w:val="Default"/>
        <w:ind w:firstLine="567"/>
        <w:jc w:val="both"/>
      </w:pPr>
      <w:r>
        <w:t>12</w:t>
      </w:r>
      <w:r w:rsidR="008F664E" w:rsidRPr="00AC499D">
        <w:t xml:space="preserve">.3.1.  по взаимному согласию Сторон. При досрочном расторжении по взаимному согласию Стороны подписывают дополнительное соглашение к Договору; </w:t>
      </w:r>
    </w:p>
    <w:p w:rsidR="00D35F5B" w:rsidRDefault="00AE465C" w:rsidP="008F664E">
      <w:pPr>
        <w:pStyle w:val="Default"/>
        <w:ind w:firstLine="567"/>
        <w:jc w:val="both"/>
      </w:pPr>
      <w:r>
        <w:t>12</w:t>
      </w:r>
      <w:r w:rsidR="008F664E" w:rsidRPr="00AC499D">
        <w:t>.3.2. по инициативе Заказчика при систематическом (2 и более раза) неисполнении и (или) ненадлежащем выполнении Исполнителем взятых на</w:t>
      </w:r>
      <w:r w:rsidR="000D6A1C">
        <w:t xml:space="preserve"> себя обязательств по Договору;</w:t>
      </w:r>
    </w:p>
    <w:p w:rsidR="000D6A1C" w:rsidRDefault="00AE465C" w:rsidP="008F664E">
      <w:pPr>
        <w:pStyle w:val="Default"/>
        <w:ind w:firstLine="567"/>
        <w:jc w:val="both"/>
      </w:pPr>
      <w:r>
        <w:t>12</w:t>
      </w:r>
      <w:r w:rsidR="000D6A1C">
        <w:t xml:space="preserve">.3.3. в силу </w:t>
      </w:r>
      <w:r w:rsidR="000D6A1C">
        <w:rPr>
          <w:szCs w:val="28"/>
        </w:rPr>
        <w:t>отсутствия</w:t>
      </w:r>
      <w:r w:rsidR="000D6A1C" w:rsidRPr="00C35C3F">
        <w:rPr>
          <w:szCs w:val="28"/>
        </w:rPr>
        <w:t>, по независящим от Заказчика причинам, возможности дальнейшего финансирования услуг по Договору.</w:t>
      </w:r>
    </w:p>
    <w:p w:rsidR="008F664E" w:rsidRPr="00AC499D" w:rsidRDefault="00AE465C" w:rsidP="008F664E">
      <w:pPr>
        <w:pStyle w:val="Default"/>
        <w:ind w:firstLine="567"/>
        <w:jc w:val="both"/>
      </w:pPr>
      <w:r>
        <w:t>12</w:t>
      </w:r>
      <w:r w:rsidR="00D35F5B">
        <w:t>.</w:t>
      </w:r>
      <w:r w:rsidR="000D6A1C">
        <w:t>4.</w:t>
      </w:r>
      <w:r w:rsidR="00D35F5B">
        <w:t xml:space="preserve"> </w:t>
      </w:r>
      <w:r w:rsidR="00D35F5B" w:rsidRPr="00AC499D">
        <w:t xml:space="preserve">О досрочном расторжении Договора инициирующая Сторона направляет другой Стороне письменное уведомление не позднее чем за </w:t>
      </w:r>
      <w:r w:rsidR="00D35F5B">
        <w:t>15 рабочих дней</w:t>
      </w:r>
      <w:r w:rsidR="00D35F5B" w:rsidRPr="00AC499D">
        <w:t xml:space="preserve"> до предполагаемой даты расторжения с указанием причин досрочного расторжения Договора.</w:t>
      </w:r>
    </w:p>
    <w:p w:rsidR="008F664E" w:rsidRDefault="00AE465C" w:rsidP="008F664E">
      <w:pPr>
        <w:pStyle w:val="Default"/>
        <w:ind w:firstLine="567"/>
        <w:jc w:val="both"/>
      </w:pPr>
      <w:r>
        <w:t>12</w:t>
      </w:r>
      <w:r w:rsidR="008F664E" w:rsidRPr="00AC499D">
        <w:t>.</w:t>
      </w:r>
      <w:r w:rsidR="000D6A1C">
        <w:t>5</w:t>
      </w:r>
      <w:r w:rsidR="008F664E" w:rsidRPr="00AC499D">
        <w:t xml:space="preserve">. </w:t>
      </w:r>
      <w:r w:rsidR="00D35F5B" w:rsidRPr="00AC499D">
        <w:t xml:space="preserve">Договор будет считаться расторгнутым по истечении </w:t>
      </w:r>
      <w:r w:rsidR="00D35F5B">
        <w:t>15 рабочих дней</w:t>
      </w:r>
      <w:r w:rsidR="00D35F5B" w:rsidRPr="00AC499D">
        <w:t xml:space="preserve"> с момента вручения Исполнителю Заказчиком письменного уведомления о досрочном расторжении Договора.</w:t>
      </w:r>
    </w:p>
    <w:p w:rsidR="008F664E" w:rsidRDefault="00AE465C" w:rsidP="008F664E">
      <w:pPr>
        <w:pStyle w:val="Default"/>
        <w:ind w:firstLine="567"/>
        <w:jc w:val="both"/>
      </w:pPr>
      <w:r>
        <w:t>12</w:t>
      </w:r>
      <w:r w:rsidR="008F664E">
        <w:t>.</w:t>
      </w:r>
      <w:r w:rsidR="000D6A1C">
        <w:t>6</w:t>
      </w:r>
      <w:r w:rsidR="008F664E">
        <w:t>. Срок действия договора может быть продлен на тех же условиях на следующий календарный год на основании заключенного Сторонами дополнительного соглашения к настоящему договору.</w:t>
      </w:r>
    </w:p>
    <w:p w:rsidR="008F664E" w:rsidRDefault="00AE465C" w:rsidP="008F664E">
      <w:pPr>
        <w:pStyle w:val="Default"/>
        <w:ind w:firstLine="567"/>
        <w:jc w:val="both"/>
      </w:pPr>
      <w:r>
        <w:t>12</w:t>
      </w:r>
      <w:r w:rsidR="008F664E" w:rsidRPr="00AC499D">
        <w:t>.</w:t>
      </w:r>
      <w:r w:rsidR="000D6A1C">
        <w:t>7</w:t>
      </w:r>
      <w:r w:rsidR="008F664E" w:rsidRPr="00AC499D">
        <w:t>. Во всем, что не предусмотрено настоящим Договором, Стороны руководствуются действующим законод</w:t>
      </w:r>
      <w:r w:rsidR="008F664E">
        <w:t>ательством Российской Федерации.</w:t>
      </w:r>
    </w:p>
    <w:p w:rsidR="008F664E" w:rsidRDefault="008F664E" w:rsidP="008F664E">
      <w:pPr>
        <w:pStyle w:val="Default"/>
        <w:ind w:firstLine="567"/>
        <w:jc w:val="both"/>
      </w:pPr>
    </w:p>
    <w:p w:rsidR="008F664E" w:rsidRDefault="008F664E" w:rsidP="008F664E">
      <w:pPr>
        <w:pStyle w:val="Default"/>
        <w:ind w:firstLine="567"/>
        <w:jc w:val="both"/>
      </w:pPr>
    </w:p>
    <w:p w:rsidR="008F664E" w:rsidRPr="00AC499D" w:rsidRDefault="008F664E" w:rsidP="008F664E">
      <w:pPr>
        <w:pStyle w:val="Default"/>
        <w:ind w:firstLine="709"/>
        <w:jc w:val="center"/>
      </w:pPr>
      <w:r w:rsidRPr="00AC499D">
        <w:rPr>
          <w:b/>
          <w:bCs/>
        </w:rPr>
        <w:t>1</w:t>
      </w:r>
      <w:r w:rsidR="00AE465C">
        <w:rPr>
          <w:b/>
          <w:bCs/>
        </w:rPr>
        <w:t>3</w:t>
      </w:r>
      <w:r w:rsidRPr="00AC499D">
        <w:rPr>
          <w:b/>
          <w:bCs/>
        </w:rPr>
        <w:t>. Прочие условия</w:t>
      </w:r>
    </w:p>
    <w:p w:rsidR="008F664E" w:rsidRDefault="008F664E" w:rsidP="008F664E">
      <w:pPr>
        <w:pStyle w:val="Default"/>
        <w:ind w:firstLine="709"/>
        <w:jc w:val="both"/>
      </w:pPr>
      <w:r w:rsidRPr="00AC499D">
        <w:t>1</w:t>
      </w:r>
      <w:r w:rsidR="00AE465C">
        <w:t>3</w:t>
      </w:r>
      <w:r w:rsidRPr="00AC499D">
        <w:t xml:space="preserve">.1. Договор составлен в двух экземплярах, имеющих одинаковую юридическую силу, по одному для каждой из Сторон. </w:t>
      </w:r>
    </w:p>
    <w:p w:rsidR="00C10264" w:rsidRDefault="00C10264" w:rsidP="008F664E">
      <w:pPr>
        <w:pStyle w:val="Default"/>
        <w:ind w:firstLine="709"/>
        <w:jc w:val="both"/>
      </w:pPr>
      <w:r>
        <w:t>1</w:t>
      </w:r>
      <w:r w:rsidR="00AE465C">
        <w:t>3</w:t>
      </w:r>
      <w:r>
        <w:t xml:space="preserve">.2. </w:t>
      </w:r>
      <w:r w:rsidRPr="00C10264">
        <w:t>Любая корреспонденция (письма, уведомления, претензии, ответы и т.д.) по Договору направляются в письменной форме в виде факсимильного сообщения, по электронной почте и</w:t>
      </w:r>
      <w:r>
        <w:t xml:space="preserve"> (или)</w:t>
      </w:r>
      <w:r w:rsidRPr="00C10264">
        <w:t xml:space="preserve"> письмом получателю по его фактическому адресу, указанному в разделе 1</w:t>
      </w:r>
      <w:r>
        <w:t>6</w:t>
      </w:r>
      <w:r w:rsidRPr="00C10264">
        <w:t xml:space="preserve"> настоящего Договора или вручается уполномоченному лицу адресата лично под расписку.  Стороны договора признают, что любая корреспонденция (письма, уведомления, претензии, ответы и т.д.), отправленная по электронной почте, адрес которой указан в разделе 1</w:t>
      </w:r>
      <w:r>
        <w:t>6</w:t>
      </w:r>
      <w:r w:rsidRPr="00C10264">
        <w:t xml:space="preserve"> настоящего Договора, будет иметь такую же юридическую силу, что и документация, составленная в письменной форме, и может использоваться в качестве доказательств.</w:t>
      </w:r>
    </w:p>
    <w:p w:rsidR="00D35F5B" w:rsidRDefault="00D35F5B" w:rsidP="008F664E">
      <w:pPr>
        <w:pStyle w:val="Default"/>
        <w:ind w:firstLine="709"/>
        <w:jc w:val="both"/>
      </w:pPr>
    </w:p>
    <w:p w:rsidR="00D35F5B" w:rsidRDefault="00D35F5B" w:rsidP="00D35F5B">
      <w:pPr>
        <w:pStyle w:val="Default"/>
        <w:ind w:firstLine="709"/>
        <w:jc w:val="center"/>
        <w:rPr>
          <w:b/>
        </w:rPr>
      </w:pPr>
      <w:r w:rsidRPr="00D35F5B">
        <w:rPr>
          <w:b/>
        </w:rPr>
        <w:t>1</w:t>
      </w:r>
      <w:r w:rsidR="00AE465C">
        <w:rPr>
          <w:b/>
        </w:rPr>
        <w:t>4</w:t>
      </w:r>
      <w:r w:rsidRPr="00D35F5B">
        <w:rPr>
          <w:b/>
        </w:rPr>
        <w:t>. Приложения к договору</w:t>
      </w:r>
    </w:p>
    <w:p w:rsidR="006630B1" w:rsidRDefault="00D35F5B" w:rsidP="00D35F5B">
      <w:pPr>
        <w:pStyle w:val="Default"/>
        <w:ind w:firstLine="709"/>
        <w:jc w:val="both"/>
      </w:pPr>
      <w:r w:rsidRPr="00D35F5B">
        <w:t>1.</w:t>
      </w:r>
      <w:r>
        <w:rPr>
          <w:b/>
        </w:rPr>
        <w:t xml:space="preserve">  </w:t>
      </w:r>
      <w:r w:rsidRPr="00D35F5B">
        <w:t>Приложение 1 –</w:t>
      </w:r>
      <w:r w:rsidR="006630B1" w:rsidRPr="006630B1">
        <w:rPr>
          <w:b/>
        </w:rPr>
        <w:t xml:space="preserve"> </w:t>
      </w:r>
      <w:r w:rsidR="00F265C0" w:rsidRPr="006630B1">
        <w:t>техническое задание</w:t>
      </w:r>
    </w:p>
    <w:p w:rsidR="008F664E" w:rsidRDefault="00D35F5B" w:rsidP="00F265C0">
      <w:pPr>
        <w:pStyle w:val="Default"/>
        <w:ind w:firstLine="709"/>
        <w:jc w:val="both"/>
      </w:pPr>
      <w:r w:rsidRPr="00D35F5B">
        <w:t xml:space="preserve">2.  Приложение 2 </w:t>
      </w:r>
      <w:r w:rsidR="00F265C0">
        <w:t>- перечень автозаправочных станций поставщика</w:t>
      </w:r>
    </w:p>
    <w:p w:rsidR="00AE465C" w:rsidRDefault="00AE465C" w:rsidP="008F664E">
      <w:pPr>
        <w:pStyle w:val="Default"/>
        <w:ind w:firstLine="709"/>
        <w:jc w:val="center"/>
        <w:rPr>
          <w:b/>
          <w:bCs/>
        </w:rPr>
      </w:pPr>
    </w:p>
    <w:p w:rsidR="008F664E" w:rsidRPr="00AC499D" w:rsidRDefault="008F664E" w:rsidP="008F664E">
      <w:pPr>
        <w:pStyle w:val="Default"/>
        <w:ind w:firstLine="709"/>
        <w:jc w:val="center"/>
        <w:rPr>
          <w:b/>
          <w:bCs/>
        </w:rPr>
      </w:pPr>
      <w:r w:rsidRPr="00AC499D">
        <w:rPr>
          <w:b/>
          <w:bCs/>
        </w:rPr>
        <w:t>1</w:t>
      </w:r>
      <w:r w:rsidR="00AE465C">
        <w:rPr>
          <w:b/>
          <w:bCs/>
        </w:rPr>
        <w:t>5</w:t>
      </w:r>
      <w:r w:rsidRPr="00AC499D">
        <w:rPr>
          <w:b/>
          <w:bCs/>
        </w:rPr>
        <w:t>. Адреса, банковские реквизиты и подписи сторон</w:t>
      </w:r>
    </w:p>
    <w:p w:rsidR="008F664E" w:rsidRPr="00AC499D" w:rsidRDefault="008F664E" w:rsidP="008F664E">
      <w:pPr>
        <w:pStyle w:val="Default"/>
        <w:ind w:firstLine="709"/>
        <w:jc w:val="both"/>
      </w:pPr>
    </w:p>
    <w:tbl>
      <w:tblPr>
        <w:tblW w:w="4778" w:type="pct"/>
        <w:tblInd w:w="108" w:type="dxa"/>
        <w:tblLayout w:type="fixed"/>
        <w:tblLook w:val="01E0" w:firstRow="1" w:lastRow="1" w:firstColumn="1" w:lastColumn="1" w:noHBand="0" w:noVBand="0"/>
      </w:tblPr>
      <w:tblGrid>
        <w:gridCol w:w="4569"/>
        <w:gridCol w:w="4642"/>
      </w:tblGrid>
      <w:tr w:rsidR="008F664E" w:rsidRPr="00AC499D" w:rsidTr="00B179E9">
        <w:tc>
          <w:tcPr>
            <w:tcW w:w="2480" w:type="pct"/>
          </w:tcPr>
          <w:p w:rsidR="008F664E" w:rsidRPr="00AC499D" w:rsidRDefault="008F664E" w:rsidP="00B179E9">
            <w:pPr>
              <w:jc w:val="both"/>
              <w:rPr>
                <w:b/>
              </w:rPr>
            </w:pPr>
            <w:r w:rsidRPr="00AC499D">
              <w:rPr>
                <w:b/>
              </w:rPr>
              <w:t>Исполнитель:</w:t>
            </w:r>
          </w:p>
          <w:p w:rsidR="008F664E" w:rsidRPr="00AC499D" w:rsidRDefault="008F664E" w:rsidP="00B179E9">
            <w:pPr>
              <w:jc w:val="both"/>
            </w:pPr>
            <w:r w:rsidRPr="00AC499D">
              <w:t>_______________</w:t>
            </w:r>
          </w:p>
          <w:p w:rsidR="008F664E" w:rsidRPr="00AC499D" w:rsidRDefault="008F664E" w:rsidP="00B179E9">
            <w:pPr>
              <w:jc w:val="both"/>
            </w:pPr>
            <w:r w:rsidRPr="00AC499D">
              <w:t xml:space="preserve">М.П. </w:t>
            </w:r>
          </w:p>
        </w:tc>
        <w:tc>
          <w:tcPr>
            <w:tcW w:w="2520" w:type="pct"/>
          </w:tcPr>
          <w:p w:rsidR="008F664E" w:rsidRPr="00AC499D" w:rsidRDefault="008F664E" w:rsidP="00B179E9">
            <w:pPr>
              <w:widowControl w:val="0"/>
              <w:suppressAutoHyphens/>
              <w:autoSpaceDE w:val="0"/>
              <w:jc w:val="both"/>
              <w:rPr>
                <w:rFonts w:eastAsia="Arial"/>
                <w:b/>
                <w:bCs/>
                <w:lang w:eastAsia="ar-SA"/>
              </w:rPr>
            </w:pPr>
            <w:r w:rsidRPr="00AC499D">
              <w:rPr>
                <w:rFonts w:eastAsia="Arial"/>
                <w:b/>
                <w:bCs/>
                <w:lang w:eastAsia="ar-SA"/>
              </w:rPr>
              <w:t>Заказчик:</w:t>
            </w:r>
          </w:p>
          <w:p w:rsidR="008F664E" w:rsidRPr="00411F4B" w:rsidRDefault="008F664E" w:rsidP="00B179E9">
            <w:r w:rsidRPr="00411F4B">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8F664E" w:rsidRPr="00AC499D" w:rsidRDefault="008F664E" w:rsidP="00B179E9">
            <w:r w:rsidRPr="00AC499D">
              <w:t xml:space="preserve">Юридический адрес: </w:t>
            </w:r>
            <w:r>
              <w:t>679016</w:t>
            </w:r>
            <w:r w:rsidRPr="00AC499D">
              <w:t xml:space="preserve">, г. </w:t>
            </w:r>
            <w:r>
              <w:t>Биробиджан</w:t>
            </w:r>
            <w:r w:rsidRPr="00AC499D">
              <w:t>,</w:t>
            </w:r>
          </w:p>
          <w:p w:rsidR="008F664E" w:rsidRPr="00AC499D" w:rsidRDefault="008F664E" w:rsidP="00B179E9">
            <w:r w:rsidRPr="00AC499D">
              <w:t xml:space="preserve">ул. </w:t>
            </w:r>
            <w:r>
              <w:t>Шолом-Алейхема</w:t>
            </w:r>
            <w:r w:rsidRPr="00AC499D">
              <w:t xml:space="preserve">, д. </w:t>
            </w:r>
            <w:r>
              <w:t>25</w:t>
            </w:r>
          </w:p>
          <w:p w:rsidR="008F664E" w:rsidRDefault="008F664E" w:rsidP="00B179E9">
            <w:r w:rsidRPr="00AC499D">
              <w:t xml:space="preserve">Фактический адрес: г. </w:t>
            </w:r>
            <w:r>
              <w:t>Биробиджан,</w:t>
            </w:r>
          </w:p>
          <w:p w:rsidR="008F664E" w:rsidRPr="00AC499D" w:rsidRDefault="008F664E" w:rsidP="00B179E9">
            <w:r w:rsidRPr="00AC499D">
              <w:t xml:space="preserve">ул. </w:t>
            </w:r>
            <w:r>
              <w:t>Шолом-Алейхема</w:t>
            </w:r>
            <w:r w:rsidRPr="00AC499D">
              <w:t xml:space="preserve">, д. </w:t>
            </w:r>
            <w:r>
              <w:t>25</w:t>
            </w:r>
          </w:p>
          <w:p w:rsidR="008F664E" w:rsidRPr="00AC499D" w:rsidRDefault="008F664E" w:rsidP="00B179E9">
            <w:r w:rsidRPr="00AC499D">
              <w:t xml:space="preserve">ОГРН </w:t>
            </w:r>
          </w:p>
          <w:p w:rsidR="008F664E" w:rsidRPr="00AC499D" w:rsidRDefault="008F664E" w:rsidP="00B179E9">
            <w:r w:rsidRPr="00AC499D">
              <w:t xml:space="preserve">ИНН </w:t>
            </w:r>
          </w:p>
          <w:p w:rsidR="008F664E" w:rsidRPr="00AC499D" w:rsidRDefault="008F664E" w:rsidP="00B179E9">
            <w:r w:rsidRPr="00AC499D">
              <w:t xml:space="preserve">ОКПО </w:t>
            </w:r>
          </w:p>
          <w:p w:rsidR="008F664E" w:rsidRDefault="008F664E" w:rsidP="00B179E9">
            <w:r w:rsidRPr="00AC499D">
              <w:t>р/</w:t>
            </w:r>
            <w:proofErr w:type="spellStart"/>
            <w:r w:rsidRPr="00AC499D">
              <w:t>сч</w:t>
            </w:r>
            <w:proofErr w:type="spellEnd"/>
            <w:r w:rsidRPr="00AC499D">
              <w:t xml:space="preserve"> </w:t>
            </w:r>
          </w:p>
          <w:p w:rsidR="008F664E" w:rsidRPr="00AC499D" w:rsidRDefault="008F664E" w:rsidP="00B179E9">
            <w:r>
              <w:t xml:space="preserve">БИК </w:t>
            </w:r>
          </w:p>
          <w:p w:rsidR="008F664E" w:rsidRPr="00AC499D" w:rsidRDefault="008F664E" w:rsidP="00B179E9">
            <w:r w:rsidRPr="00AC499D">
              <w:t>к/</w:t>
            </w:r>
            <w:proofErr w:type="spellStart"/>
            <w:r w:rsidRPr="00AC499D">
              <w:t>сч</w:t>
            </w:r>
            <w:proofErr w:type="spellEnd"/>
            <w:r w:rsidRPr="00AC499D">
              <w:t xml:space="preserve"> </w:t>
            </w:r>
          </w:p>
          <w:p w:rsidR="008F664E" w:rsidRPr="00AC499D" w:rsidRDefault="008F664E" w:rsidP="00B179E9"/>
          <w:p w:rsidR="008F664E" w:rsidRPr="00AC499D" w:rsidRDefault="008F664E" w:rsidP="00B179E9">
            <w:pPr>
              <w:widowControl w:val="0"/>
              <w:tabs>
                <w:tab w:val="left" w:pos="302"/>
              </w:tabs>
              <w:suppressAutoHyphens/>
              <w:autoSpaceDE w:val="0"/>
              <w:jc w:val="both"/>
              <w:rPr>
                <w:rFonts w:eastAsia="Arial"/>
                <w:b/>
                <w:lang w:eastAsia="ar-SA"/>
              </w:rPr>
            </w:pPr>
            <w:r w:rsidRPr="00AC499D">
              <w:rPr>
                <w:rFonts w:eastAsia="Arial"/>
                <w:b/>
                <w:lang w:eastAsia="ar-SA"/>
              </w:rPr>
              <w:t>______________________/</w:t>
            </w:r>
            <w:r>
              <w:rPr>
                <w:rFonts w:eastAsia="Arial"/>
                <w:b/>
                <w:lang w:eastAsia="ar-SA"/>
              </w:rPr>
              <w:t>А.В. Войтенко</w:t>
            </w:r>
            <w:r w:rsidRPr="00AC499D">
              <w:rPr>
                <w:rFonts w:eastAsia="Arial"/>
                <w:b/>
                <w:lang w:eastAsia="ar-SA"/>
              </w:rPr>
              <w:t>/</w:t>
            </w:r>
          </w:p>
          <w:p w:rsidR="008F664E" w:rsidRPr="00AC499D" w:rsidRDefault="008F664E" w:rsidP="00403A19">
            <w:pPr>
              <w:ind w:firstLine="567"/>
              <w:jc w:val="both"/>
            </w:pPr>
            <w:r w:rsidRPr="00AC499D">
              <w:rPr>
                <w:rFonts w:eastAsia="Calibri"/>
              </w:rPr>
              <w:t>М.П.</w:t>
            </w:r>
          </w:p>
        </w:tc>
      </w:tr>
    </w:tbl>
    <w:p w:rsidR="008F664E" w:rsidRDefault="008F664E" w:rsidP="001C419E">
      <w:pPr>
        <w:ind w:left="5670"/>
      </w:pPr>
    </w:p>
    <w:p w:rsidR="00C25007" w:rsidRDefault="00C25007" w:rsidP="001C419E">
      <w:pPr>
        <w:ind w:left="5670"/>
        <w:sectPr w:rsidR="00C25007" w:rsidSect="00D062D4">
          <w:headerReference w:type="even" r:id="rId26"/>
          <w:headerReference w:type="default" r:id="rId27"/>
          <w:pgSz w:w="11907" w:h="16840" w:code="9"/>
          <w:pgMar w:top="709" w:right="567" w:bottom="709" w:left="1701" w:header="284" w:footer="720" w:gutter="0"/>
          <w:cols w:space="708"/>
          <w:titlePg/>
          <w:docGrid w:linePitch="272"/>
        </w:sectPr>
      </w:pPr>
    </w:p>
    <w:p w:rsidR="00D40E5F" w:rsidRPr="007427C4" w:rsidRDefault="00D40E5F" w:rsidP="00D40E5F">
      <w:pPr>
        <w:jc w:val="right"/>
      </w:pPr>
      <w:r w:rsidRPr="007427C4">
        <w:lastRenderedPageBreak/>
        <w:t>Приложение №</w:t>
      </w:r>
      <w:r w:rsidR="006630B1">
        <w:t>1</w:t>
      </w:r>
    </w:p>
    <w:p w:rsidR="00AB3F78" w:rsidRDefault="00D40E5F" w:rsidP="00D40E5F">
      <w:pPr>
        <w:jc w:val="right"/>
      </w:pPr>
      <w:r w:rsidRPr="007427C4">
        <w:t xml:space="preserve">к договору № </w:t>
      </w:r>
      <w:r w:rsidR="00AB3F78">
        <w:t xml:space="preserve">2-ЭА </w:t>
      </w:r>
    </w:p>
    <w:p w:rsidR="00D40E5F" w:rsidRPr="007427C4" w:rsidRDefault="00D40E5F" w:rsidP="00D40E5F">
      <w:pPr>
        <w:jc w:val="right"/>
      </w:pPr>
      <w:r w:rsidRPr="007427C4">
        <w:t>от «___» ______ 201</w:t>
      </w:r>
      <w:r>
        <w:t>8</w:t>
      </w:r>
      <w:r w:rsidRPr="007427C4">
        <w:t xml:space="preserve">г. </w:t>
      </w:r>
    </w:p>
    <w:p w:rsidR="00D40E5F" w:rsidRDefault="00D40E5F" w:rsidP="00D40E5F">
      <w:pPr>
        <w:rPr>
          <w:b/>
          <w:bCs/>
        </w:rPr>
      </w:pPr>
    </w:p>
    <w:p w:rsidR="00D40E5F" w:rsidRPr="00D40E5F" w:rsidRDefault="006630B1" w:rsidP="006630B1">
      <w:pPr>
        <w:jc w:val="center"/>
        <w:rPr>
          <w:i/>
        </w:rPr>
      </w:pPr>
      <w:r w:rsidRPr="006630B1">
        <w:rPr>
          <w:b/>
          <w:bCs/>
        </w:rPr>
        <w:t>ТЕХНИЧЕСКОЕ ЗАДАНИЕ</w:t>
      </w:r>
    </w:p>
    <w:tbl>
      <w:tblPr>
        <w:tblpPr w:leftFromText="180" w:rightFromText="180" w:vertAnchor="text" w:horzAnchor="page" w:tblpX="966" w:tblpY="162"/>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082"/>
        <w:gridCol w:w="802"/>
        <w:gridCol w:w="1603"/>
        <w:gridCol w:w="7051"/>
        <w:gridCol w:w="1282"/>
        <w:gridCol w:w="1602"/>
      </w:tblGrid>
      <w:tr w:rsidR="006630B1" w:rsidRPr="00C467FD" w:rsidTr="006630B1">
        <w:trPr>
          <w:trHeight w:val="1264"/>
        </w:trPr>
        <w:tc>
          <w:tcPr>
            <w:tcW w:w="604" w:type="dxa"/>
          </w:tcPr>
          <w:p w:rsidR="006630B1" w:rsidRPr="00C467FD" w:rsidRDefault="006630B1" w:rsidP="00C143DC">
            <w:pPr>
              <w:jc w:val="center"/>
              <w:rPr>
                <w:sz w:val="20"/>
                <w:szCs w:val="20"/>
              </w:rPr>
            </w:pPr>
            <w:r w:rsidRPr="00C467FD">
              <w:rPr>
                <w:sz w:val="20"/>
                <w:szCs w:val="20"/>
              </w:rPr>
              <w:t>№</w:t>
            </w:r>
          </w:p>
          <w:p w:rsidR="006630B1" w:rsidRPr="00C467FD" w:rsidRDefault="006630B1" w:rsidP="00C143DC">
            <w:pPr>
              <w:jc w:val="center"/>
              <w:rPr>
                <w:sz w:val="20"/>
                <w:szCs w:val="20"/>
              </w:rPr>
            </w:pPr>
            <w:r w:rsidRPr="00C467FD">
              <w:rPr>
                <w:sz w:val="20"/>
                <w:szCs w:val="20"/>
              </w:rPr>
              <w:t>п/п</w:t>
            </w:r>
          </w:p>
        </w:tc>
        <w:tc>
          <w:tcPr>
            <w:tcW w:w="2082" w:type="dxa"/>
          </w:tcPr>
          <w:p w:rsidR="006630B1" w:rsidRPr="00C467FD" w:rsidRDefault="006630B1" w:rsidP="00C143DC">
            <w:pPr>
              <w:jc w:val="center"/>
              <w:rPr>
                <w:sz w:val="20"/>
                <w:szCs w:val="20"/>
              </w:rPr>
            </w:pPr>
            <w:r w:rsidRPr="00C467FD">
              <w:rPr>
                <w:sz w:val="20"/>
                <w:szCs w:val="20"/>
              </w:rPr>
              <w:t>Наименование поставляемых товаров</w:t>
            </w:r>
          </w:p>
        </w:tc>
        <w:tc>
          <w:tcPr>
            <w:tcW w:w="802" w:type="dxa"/>
          </w:tcPr>
          <w:p w:rsidR="006630B1" w:rsidRPr="00C467FD" w:rsidRDefault="006630B1" w:rsidP="00C143DC">
            <w:pPr>
              <w:jc w:val="center"/>
              <w:rPr>
                <w:sz w:val="20"/>
                <w:szCs w:val="20"/>
              </w:rPr>
            </w:pPr>
            <w:r w:rsidRPr="00C467FD">
              <w:rPr>
                <w:sz w:val="20"/>
                <w:szCs w:val="20"/>
              </w:rPr>
              <w:t>Ед. изм.</w:t>
            </w:r>
          </w:p>
        </w:tc>
        <w:tc>
          <w:tcPr>
            <w:tcW w:w="1603" w:type="dxa"/>
          </w:tcPr>
          <w:p w:rsidR="006630B1" w:rsidRPr="00C467FD" w:rsidRDefault="006630B1" w:rsidP="00C143DC">
            <w:pPr>
              <w:jc w:val="center"/>
              <w:rPr>
                <w:sz w:val="20"/>
                <w:szCs w:val="20"/>
              </w:rPr>
            </w:pPr>
            <w:r w:rsidRPr="00C467FD">
              <w:rPr>
                <w:sz w:val="20"/>
                <w:szCs w:val="20"/>
              </w:rPr>
              <w:t xml:space="preserve">Количество </w:t>
            </w:r>
            <w:proofErr w:type="spellStart"/>
            <w:r w:rsidRPr="00C467FD">
              <w:rPr>
                <w:sz w:val="20"/>
                <w:szCs w:val="20"/>
              </w:rPr>
              <w:t>поставля-емых</w:t>
            </w:r>
            <w:proofErr w:type="spellEnd"/>
          </w:p>
          <w:p w:rsidR="006630B1" w:rsidRPr="00C467FD" w:rsidRDefault="006630B1" w:rsidP="00C143DC">
            <w:pPr>
              <w:jc w:val="center"/>
              <w:rPr>
                <w:sz w:val="20"/>
                <w:szCs w:val="20"/>
              </w:rPr>
            </w:pPr>
            <w:r w:rsidRPr="00C467FD">
              <w:rPr>
                <w:sz w:val="20"/>
                <w:szCs w:val="20"/>
              </w:rPr>
              <w:t>товаров</w:t>
            </w:r>
          </w:p>
        </w:tc>
        <w:tc>
          <w:tcPr>
            <w:tcW w:w="7051" w:type="dxa"/>
            <w:vAlign w:val="center"/>
          </w:tcPr>
          <w:p w:rsidR="006630B1" w:rsidRPr="00C467FD" w:rsidRDefault="006630B1" w:rsidP="006630B1">
            <w:pPr>
              <w:jc w:val="center"/>
              <w:rPr>
                <w:sz w:val="20"/>
                <w:szCs w:val="20"/>
              </w:rPr>
            </w:pPr>
            <w:r w:rsidRPr="00C467FD">
              <w:rPr>
                <w:sz w:val="20"/>
                <w:szCs w:val="20"/>
              </w:rPr>
              <w:t>Требования к техническим, функциональным, качественным характеристикам (потребительским свойствам) поставляемого товара, изображение поставляемого товара, позволяющее его идентифицировать (при необходимости)</w:t>
            </w:r>
          </w:p>
        </w:tc>
        <w:tc>
          <w:tcPr>
            <w:tcW w:w="1282" w:type="dxa"/>
            <w:vAlign w:val="center"/>
          </w:tcPr>
          <w:p w:rsidR="006630B1" w:rsidRPr="00C467FD" w:rsidRDefault="006630B1" w:rsidP="006630B1">
            <w:pPr>
              <w:jc w:val="center"/>
              <w:rPr>
                <w:sz w:val="20"/>
                <w:szCs w:val="20"/>
              </w:rPr>
            </w:pPr>
            <w:r w:rsidRPr="00C467FD">
              <w:rPr>
                <w:sz w:val="20"/>
                <w:szCs w:val="20"/>
              </w:rPr>
              <w:t>Цена за единицу товара</w:t>
            </w:r>
          </w:p>
          <w:p w:rsidR="006630B1" w:rsidRPr="00C467FD" w:rsidRDefault="006630B1" w:rsidP="006630B1">
            <w:pPr>
              <w:jc w:val="center"/>
              <w:rPr>
                <w:sz w:val="20"/>
                <w:szCs w:val="20"/>
              </w:rPr>
            </w:pPr>
            <w:r w:rsidRPr="00C467FD">
              <w:rPr>
                <w:sz w:val="20"/>
                <w:szCs w:val="20"/>
              </w:rPr>
              <w:t>(РУБ)</w:t>
            </w:r>
          </w:p>
        </w:tc>
        <w:tc>
          <w:tcPr>
            <w:tcW w:w="1602" w:type="dxa"/>
            <w:vAlign w:val="center"/>
          </w:tcPr>
          <w:p w:rsidR="006630B1" w:rsidRPr="00C467FD" w:rsidRDefault="006630B1" w:rsidP="006630B1">
            <w:pPr>
              <w:jc w:val="center"/>
              <w:rPr>
                <w:sz w:val="20"/>
                <w:szCs w:val="20"/>
              </w:rPr>
            </w:pPr>
            <w:r w:rsidRPr="00C467FD">
              <w:rPr>
                <w:sz w:val="20"/>
                <w:szCs w:val="20"/>
              </w:rPr>
              <w:t>Итого стоимость товара</w:t>
            </w:r>
          </w:p>
          <w:p w:rsidR="006630B1" w:rsidRPr="00C467FD" w:rsidRDefault="006630B1" w:rsidP="006630B1">
            <w:pPr>
              <w:jc w:val="center"/>
              <w:rPr>
                <w:sz w:val="20"/>
                <w:szCs w:val="20"/>
              </w:rPr>
            </w:pPr>
            <w:r w:rsidRPr="00C467FD">
              <w:rPr>
                <w:sz w:val="20"/>
                <w:szCs w:val="20"/>
              </w:rPr>
              <w:t>(РУБ)</w:t>
            </w:r>
          </w:p>
        </w:tc>
      </w:tr>
      <w:tr w:rsidR="006630B1" w:rsidRPr="00C467FD" w:rsidTr="006630B1">
        <w:trPr>
          <w:trHeight w:val="464"/>
        </w:trPr>
        <w:tc>
          <w:tcPr>
            <w:tcW w:w="604" w:type="dxa"/>
            <w:vAlign w:val="center"/>
          </w:tcPr>
          <w:p w:rsidR="006630B1" w:rsidRPr="00C467FD" w:rsidRDefault="006630B1" w:rsidP="00C143DC">
            <w:pPr>
              <w:rPr>
                <w:sz w:val="20"/>
                <w:szCs w:val="20"/>
              </w:rPr>
            </w:pPr>
            <w:r w:rsidRPr="00C467FD">
              <w:rPr>
                <w:sz w:val="20"/>
                <w:szCs w:val="20"/>
              </w:rPr>
              <w:t>2</w:t>
            </w:r>
          </w:p>
        </w:tc>
        <w:tc>
          <w:tcPr>
            <w:tcW w:w="2082" w:type="dxa"/>
            <w:vAlign w:val="center"/>
          </w:tcPr>
          <w:p w:rsidR="006630B1" w:rsidRPr="00C467FD" w:rsidRDefault="006630B1" w:rsidP="00C143DC">
            <w:pPr>
              <w:jc w:val="center"/>
              <w:rPr>
                <w:sz w:val="20"/>
                <w:szCs w:val="20"/>
              </w:rPr>
            </w:pPr>
            <w:r w:rsidRPr="00C467FD">
              <w:rPr>
                <w:sz w:val="20"/>
                <w:szCs w:val="20"/>
              </w:rPr>
              <w:t xml:space="preserve">Автомобильный бензин </w:t>
            </w:r>
          </w:p>
          <w:p w:rsidR="006630B1" w:rsidRPr="00C467FD" w:rsidRDefault="006630B1" w:rsidP="00C143DC">
            <w:pPr>
              <w:jc w:val="center"/>
              <w:rPr>
                <w:sz w:val="20"/>
                <w:szCs w:val="20"/>
              </w:rPr>
            </w:pPr>
            <w:r w:rsidRPr="00C467FD">
              <w:rPr>
                <w:sz w:val="20"/>
                <w:szCs w:val="20"/>
              </w:rPr>
              <w:t>АИ – 95</w:t>
            </w:r>
          </w:p>
        </w:tc>
        <w:tc>
          <w:tcPr>
            <w:tcW w:w="802" w:type="dxa"/>
            <w:vAlign w:val="center"/>
          </w:tcPr>
          <w:p w:rsidR="006630B1" w:rsidRPr="00C467FD" w:rsidRDefault="006630B1" w:rsidP="006630B1">
            <w:pPr>
              <w:jc w:val="center"/>
              <w:rPr>
                <w:sz w:val="20"/>
                <w:szCs w:val="20"/>
              </w:rPr>
            </w:pPr>
            <w:r w:rsidRPr="00C467FD">
              <w:rPr>
                <w:sz w:val="20"/>
                <w:szCs w:val="20"/>
              </w:rPr>
              <w:t>Л</w:t>
            </w:r>
          </w:p>
        </w:tc>
        <w:tc>
          <w:tcPr>
            <w:tcW w:w="1603" w:type="dxa"/>
            <w:vAlign w:val="center"/>
          </w:tcPr>
          <w:p w:rsidR="006630B1" w:rsidRPr="00C467FD" w:rsidRDefault="002A44DF" w:rsidP="00C143DC">
            <w:pPr>
              <w:jc w:val="center"/>
              <w:rPr>
                <w:sz w:val="20"/>
                <w:szCs w:val="20"/>
              </w:rPr>
            </w:pPr>
            <w:r>
              <w:rPr>
                <w:sz w:val="20"/>
                <w:szCs w:val="20"/>
              </w:rPr>
              <w:t>1943</w:t>
            </w:r>
          </w:p>
        </w:tc>
        <w:tc>
          <w:tcPr>
            <w:tcW w:w="7051" w:type="dxa"/>
            <w:vAlign w:val="center"/>
          </w:tcPr>
          <w:p w:rsidR="006630B1" w:rsidRPr="00C467FD" w:rsidRDefault="006630B1" w:rsidP="00C143DC">
            <w:pPr>
              <w:tabs>
                <w:tab w:val="left" w:pos="720"/>
              </w:tabs>
              <w:autoSpaceDE w:val="0"/>
              <w:autoSpaceDN w:val="0"/>
              <w:adjustRightInd w:val="0"/>
              <w:jc w:val="both"/>
              <w:rPr>
                <w:sz w:val="20"/>
                <w:szCs w:val="20"/>
              </w:rPr>
            </w:pPr>
            <w:r w:rsidRPr="00C467FD">
              <w:rPr>
                <w:sz w:val="20"/>
                <w:szCs w:val="20"/>
              </w:rPr>
              <w:t>Экологический класс-5 (К5).</w:t>
            </w:r>
          </w:p>
          <w:p w:rsidR="006630B1" w:rsidRPr="00C467FD" w:rsidRDefault="006630B1" w:rsidP="00C143DC">
            <w:pPr>
              <w:tabs>
                <w:tab w:val="left" w:pos="910"/>
              </w:tabs>
              <w:jc w:val="both"/>
              <w:rPr>
                <w:sz w:val="20"/>
                <w:szCs w:val="20"/>
              </w:rPr>
            </w:pPr>
            <w:r w:rsidRPr="00C467FD">
              <w:rPr>
                <w:sz w:val="20"/>
                <w:szCs w:val="20"/>
              </w:rPr>
              <w:t>Октановое число по исследовательскому методу -  ____</w:t>
            </w:r>
          </w:p>
          <w:p w:rsidR="006630B1" w:rsidRPr="00C467FD" w:rsidRDefault="006630B1" w:rsidP="00C143DC">
            <w:pPr>
              <w:tabs>
                <w:tab w:val="left" w:pos="720"/>
              </w:tabs>
              <w:autoSpaceDE w:val="0"/>
              <w:autoSpaceDN w:val="0"/>
              <w:adjustRightInd w:val="0"/>
              <w:jc w:val="both"/>
              <w:rPr>
                <w:rFonts w:eastAsia="Calibri"/>
                <w:sz w:val="20"/>
                <w:szCs w:val="20"/>
              </w:rPr>
            </w:pPr>
            <w:r w:rsidRPr="00C467FD">
              <w:rPr>
                <w:sz w:val="20"/>
                <w:szCs w:val="20"/>
              </w:rPr>
              <w:t xml:space="preserve">Соответствие требованиям технического регламента Таможенного союза ТР ТС </w:t>
            </w:r>
            <w:r w:rsidRPr="00C467FD">
              <w:rPr>
                <w:rFonts w:eastAsia="Calibri"/>
                <w:sz w:val="20"/>
                <w:szCs w:val="20"/>
              </w:rPr>
              <w:t>013/2011 «О требованиях к автомобильному и авиационному бензину, дизельному и судовому топливу, топливу для реактивных двигателей и мазуту».</w:t>
            </w:r>
          </w:p>
          <w:p w:rsidR="006630B1" w:rsidRPr="00C467FD" w:rsidRDefault="006630B1" w:rsidP="00C143DC">
            <w:pPr>
              <w:tabs>
                <w:tab w:val="left" w:pos="2579"/>
              </w:tabs>
              <w:autoSpaceDE w:val="0"/>
              <w:autoSpaceDN w:val="0"/>
              <w:adjustRightInd w:val="0"/>
              <w:jc w:val="both"/>
              <w:rPr>
                <w:sz w:val="20"/>
                <w:szCs w:val="20"/>
              </w:rPr>
            </w:pPr>
            <w:r w:rsidRPr="00C467FD">
              <w:rPr>
                <w:rFonts w:eastAsia="Calibri"/>
                <w:sz w:val="20"/>
                <w:szCs w:val="20"/>
              </w:rPr>
              <w:t xml:space="preserve">Соответствие ГОСТ </w:t>
            </w:r>
            <w:r w:rsidRPr="00C467FD">
              <w:rPr>
                <w:sz w:val="20"/>
                <w:szCs w:val="20"/>
              </w:rPr>
              <w:t>32513-2013 «Межгосударственный стандарт. Топлива моторные. Бензин неэтилированный. Технические условия» и/или ГОСТ Р 51105-97. Государственный стандарт Российской Федерации. Топлива для двигателей внутреннего сгорания. Неэтилированный бензин. Технические условия.</w:t>
            </w:r>
          </w:p>
        </w:tc>
        <w:tc>
          <w:tcPr>
            <w:tcW w:w="1282" w:type="dxa"/>
          </w:tcPr>
          <w:p w:rsidR="006630B1" w:rsidRPr="00C467FD" w:rsidRDefault="006630B1" w:rsidP="00C143DC">
            <w:pPr>
              <w:rPr>
                <w:sz w:val="20"/>
                <w:szCs w:val="20"/>
              </w:rPr>
            </w:pPr>
          </w:p>
        </w:tc>
        <w:tc>
          <w:tcPr>
            <w:tcW w:w="1602" w:type="dxa"/>
          </w:tcPr>
          <w:p w:rsidR="006630B1" w:rsidRPr="00C467FD" w:rsidRDefault="006630B1" w:rsidP="00C143DC">
            <w:pPr>
              <w:rPr>
                <w:sz w:val="20"/>
                <w:szCs w:val="20"/>
              </w:rPr>
            </w:pPr>
          </w:p>
        </w:tc>
      </w:tr>
    </w:tbl>
    <w:p w:rsidR="006630B1" w:rsidRDefault="006630B1" w:rsidP="00D40E5F"/>
    <w:p w:rsidR="00DC37C2" w:rsidRDefault="00DC37C2" w:rsidP="00C25007"/>
    <w:p w:rsidR="00DC37C2" w:rsidRDefault="00DC37C2" w:rsidP="00EA6B39">
      <w:pPr>
        <w:jc w:val="right"/>
      </w:pPr>
    </w:p>
    <w:p w:rsidR="00DC37C2" w:rsidRDefault="00DC37C2" w:rsidP="00EA6B39">
      <w:pPr>
        <w:jc w:val="right"/>
      </w:pPr>
    </w:p>
    <w:p w:rsidR="006630B1" w:rsidRDefault="006630B1">
      <w:pPr>
        <w:sectPr w:rsidR="006630B1" w:rsidSect="00D40E5F">
          <w:pgSz w:w="16840" w:h="11907" w:orient="landscape" w:code="9"/>
          <w:pgMar w:top="992" w:right="1134" w:bottom="851" w:left="1134" w:header="284" w:footer="720" w:gutter="0"/>
          <w:cols w:space="708"/>
          <w:titlePg/>
          <w:docGrid w:linePitch="272"/>
        </w:sectPr>
      </w:pPr>
    </w:p>
    <w:p w:rsidR="00AB3F78" w:rsidRDefault="00AF0838" w:rsidP="00AB3F78">
      <w:pPr>
        <w:tabs>
          <w:tab w:val="left" w:pos="9000"/>
        </w:tabs>
        <w:spacing w:after="120"/>
        <w:ind w:right="-186"/>
        <w:jc w:val="right"/>
        <w:rPr>
          <w:sz w:val="22"/>
          <w:szCs w:val="22"/>
        </w:rPr>
      </w:pPr>
      <w:r w:rsidRPr="00C467FD">
        <w:rPr>
          <w:sz w:val="22"/>
          <w:szCs w:val="22"/>
        </w:rPr>
        <w:lastRenderedPageBreak/>
        <w:t>Приложение № 2</w:t>
      </w:r>
    </w:p>
    <w:p w:rsidR="00AB3F78" w:rsidRDefault="00AF0838" w:rsidP="00AB3F78">
      <w:pPr>
        <w:tabs>
          <w:tab w:val="left" w:pos="9000"/>
        </w:tabs>
        <w:spacing w:after="120"/>
        <w:ind w:right="-186"/>
        <w:jc w:val="right"/>
        <w:rPr>
          <w:sz w:val="22"/>
          <w:szCs w:val="22"/>
        </w:rPr>
      </w:pPr>
      <w:r w:rsidRPr="00C467FD">
        <w:rPr>
          <w:sz w:val="22"/>
          <w:szCs w:val="22"/>
        </w:rPr>
        <w:t xml:space="preserve">к </w:t>
      </w:r>
      <w:r w:rsidR="00F265C0">
        <w:rPr>
          <w:sz w:val="22"/>
          <w:szCs w:val="22"/>
        </w:rPr>
        <w:t>договору</w:t>
      </w:r>
      <w:r w:rsidRPr="00C467FD">
        <w:rPr>
          <w:sz w:val="22"/>
          <w:szCs w:val="22"/>
        </w:rPr>
        <w:t xml:space="preserve"> №</w:t>
      </w:r>
      <w:r w:rsidR="00AB3F78">
        <w:rPr>
          <w:sz w:val="22"/>
          <w:szCs w:val="22"/>
        </w:rPr>
        <w:t>2-ЭА</w:t>
      </w:r>
    </w:p>
    <w:p w:rsidR="00AF0838" w:rsidRPr="00C467FD" w:rsidRDefault="00AF0838" w:rsidP="00AB3F78">
      <w:pPr>
        <w:tabs>
          <w:tab w:val="left" w:pos="9000"/>
        </w:tabs>
        <w:spacing w:after="120"/>
        <w:ind w:right="-186"/>
        <w:jc w:val="right"/>
        <w:rPr>
          <w:sz w:val="22"/>
          <w:szCs w:val="22"/>
        </w:rPr>
      </w:pPr>
      <w:r w:rsidRPr="00C467FD">
        <w:rPr>
          <w:sz w:val="22"/>
          <w:szCs w:val="22"/>
        </w:rPr>
        <w:t>от «_</w:t>
      </w:r>
      <w:r w:rsidR="00AB3F78" w:rsidRPr="00C467FD">
        <w:rPr>
          <w:sz w:val="22"/>
          <w:szCs w:val="22"/>
        </w:rPr>
        <w:t>_» _</w:t>
      </w:r>
      <w:r w:rsidRPr="00C467FD">
        <w:rPr>
          <w:sz w:val="22"/>
          <w:szCs w:val="22"/>
        </w:rPr>
        <w:t>_________201</w:t>
      </w:r>
      <w:r w:rsidR="00AB3F78">
        <w:rPr>
          <w:sz w:val="22"/>
          <w:szCs w:val="22"/>
        </w:rPr>
        <w:t>8</w:t>
      </w:r>
      <w:r w:rsidRPr="00C467FD">
        <w:rPr>
          <w:sz w:val="22"/>
          <w:szCs w:val="22"/>
        </w:rPr>
        <w:t xml:space="preserve"> г.</w:t>
      </w:r>
    </w:p>
    <w:p w:rsidR="00AF0838" w:rsidRPr="00C467FD" w:rsidRDefault="00AF0838" w:rsidP="00AF0838">
      <w:pPr>
        <w:tabs>
          <w:tab w:val="left" w:pos="9000"/>
        </w:tabs>
        <w:spacing w:after="120"/>
        <w:ind w:right="-186"/>
      </w:pPr>
    </w:p>
    <w:p w:rsidR="00AF0838" w:rsidRPr="00C467FD" w:rsidRDefault="00AF0838" w:rsidP="00AF0838">
      <w:pPr>
        <w:tabs>
          <w:tab w:val="left" w:pos="9000"/>
        </w:tabs>
        <w:spacing w:after="120"/>
        <w:ind w:right="-186"/>
        <w:jc w:val="center"/>
      </w:pPr>
      <w:r w:rsidRPr="00C467FD">
        <w:t>ПЕРЕЧЕНЬ</w:t>
      </w:r>
    </w:p>
    <w:p w:rsidR="00AF0838" w:rsidRPr="00C467FD" w:rsidRDefault="00AF0838" w:rsidP="00AF0838">
      <w:pPr>
        <w:tabs>
          <w:tab w:val="left" w:pos="9000"/>
        </w:tabs>
        <w:spacing w:after="120"/>
        <w:ind w:right="-186"/>
        <w:jc w:val="center"/>
      </w:pPr>
      <w:r w:rsidRPr="00C467FD">
        <w:t>автозаправочных станций Поставщика</w:t>
      </w:r>
    </w:p>
    <w:p w:rsidR="00AF0838" w:rsidRPr="00C467FD" w:rsidRDefault="00AF0838" w:rsidP="00AF0838">
      <w:pPr>
        <w:tabs>
          <w:tab w:val="left" w:pos="9000"/>
        </w:tabs>
        <w:spacing w:after="120"/>
        <w:ind w:right="-186"/>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21"/>
      </w:tblGrid>
      <w:tr w:rsidR="00AF0838" w:rsidRPr="00C467FD" w:rsidTr="00C143DC">
        <w:tc>
          <w:tcPr>
            <w:tcW w:w="1985" w:type="dxa"/>
          </w:tcPr>
          <w:p w:rsidR="00AF0838" w:rsidRPr="00C467FD" w:rsidRDefault="00AF0838" w:rsidP="00C143DC">
            <w:pPr>
              <w:tabs>
                <w:tab w:val="left" w:pos="9000"/>
              </w:tabs>
              <w:spacing w:after="120"/>
              <w:ind w:right="-186"/>
              <w:jc w:val="center"/>
              <w:rPr>
                <w:b/>
                <w:sz w:val="22"/>
                <w:szCs w:val="22"/>
              </w:rPr>
            </w:pPr>
            <w:r w:rsidRPr="00C467FD">
              <w:rPr>
                <w:b/>
                <w:sz w:val="22"/>
                <w:szCs w:val="22"/>
              </w:rPr>
              <w:t>Номер АЗС</w:t>
            </w:r>
          </w:p>
        </w:tc>
        <w:tc>
          <w:tcPr>
            <w:tcW w:w="7621" w:type="dxa"/>
          </w:tcPr>
          <w:p w:rsidR="00AF0838" w:rsidRPr="00C467FD" w:rsidRDefault="00AF0838" w:rsidP="00C143DC">
            <w:pPr>
              <w:tabs>
                <w:tab w:val="left" w:pos="9000"/>
              </w:tabs>
              <w:spacing w:after="120"/>
              <w:ind w:right="-186"/>
              <w:jc w:val="center"/>
              <w:rPr>
                <w:b/>
                <w:sz w:val="22"/>
                <w:szCs w:val="22"/>
              </w:rPr>
            </w:pPr>
            <w:r w:rsidRPr="00C467FD">
              <w:rPr>
                <w:b/>
                <w:sz w:val="22"/>
                <w:szCs w:val="22"/>
              </w:rPr>
              <w:t>Место нахождения, почтовый адрес АЗС</w:t>
            </w:r>
          </w:p>
        </w:tc>
      </w:tr>
      <w:tr w:rsidR="00AF0838" w:rsidRPr="00C467FD" w:rsidTr="00C143DC">
        <w:tc>
          <w:tcPr>
            <w:tcW w:w="9606" w:type="dxa"/>
            <w:gridSpan w:val="2"/>
          </w:tcPr>
          <w:p w:rsidR="00AF0838" w:rsidRPr="00C467FD" w:rsidRDefault="00AF0838" w:rsidP="00C143DC">
            <w:pPr>
              <w:tabs>
                <w:tab w:val="left" w:pos="9000"/>
              </w:tabs>
              <w:spacing w:after="120"/>
              <w:ind w:right="-186"/>
              <w:jc w:val="center"/>
              <w:rPr>
                <w:sz w:val="22"/>
                <w:szCs w:val="22"/>
              </w:rPr>
            </w:pPr>
            <w:r w:rsidRPr="00C467FD">
              <w:rPr>
                <w:sz w:val="22"/>
                <w:szCs w:val="22"/>
              </w:rPr>
              <w:t>г. Биробиджан</w:t>
            </w:r>
          </w:p>
        </w:tc>
      </w:tr>
      <w:tr w:rsidR="00AF0838" w:rsidRPr="00C467FD" w:rsidTr="00C143DC">
        <w:tc>
          <w:tcPr>
            <w:tcW w:w="1985" w:type="dxa"/>
          </w:tcPr>
          <w:p w:rsidR="00AF0838" w:rsidRPr="00C467FD" w:rsidRDefault="00AF0838" w:rsidP="00C143DC">
            <w:pPr>
              <w:tabs>
                <w:tab w:val="left" w:pos="9000"/>
              </w:tabs>
              <w:spacing w:after="120"/>
              <w:ind w:right="-186"/>
              <w:jc w:val="center"/>
              <w:rPr>
                <w:sz w:val="22"/>
                <w:szCs w:val="22"/>
              </w:rPr>
            </w:pPr>
          </w:p>
        </w:tc>
        <w:tc>
          <w:tcPr>
            <w:tcW w:w="7621" w:type="dxa"/>
          </w:tcPr>
          <w:p w:rsidR="00AF0838" w:rsidRPr="00C467FD" w:rsidRDefault="00AF0838" w:rsidP="00C143DC">
            <w:pPr>
              <w:tabs>
                <w:tab w:val="left" w:pos="9000"/>
              </w:tabs>
              <w:spacing w:after="120"/>
              <w:ind w:right="-186"/>
              <w:jc w:val="center"/>
              <w:rPr>
                <w:sz w:val="22"/>
                <w:szCs w:val="22"/>
              </w:rPr>
            </w:pPr>
          </w:p>
        </w:tc>
      </w:tr>
      <w:tr w:rsidR="00AF0838" w:rsidRPr="00C467FD" w:rsidTr="00C143DC">
        <w:tc>
          <w:tcPr>
            <w:tcW w:w="1985" w:type="dxa"/>
          </w:tcPr>
          <w:p w:rsidR="00AF0838" w:rsidRPr="00C467FD" w:rsidRDefault="00AF0838" w:rsidP="00C143DC">
            <w:pPr>
              <w:tabs>
                <w:tab w:val="left" w:pos="9000"/>
              </w:tabs>
              <w:spacing w:after="120"/>
              <w:ind w:right="-186"/>
              <w:jc w:val="center"/>
              <w:rPr>
                <w:sz w:val="22"/>
                <w:szCs w:val="22"/>
              </w:rPr>
            </w:pPr>
          </w:p>
        </w:tc>
        <w:tc>
          <w:tcPr>
            <w:tcW w:w="7621" w:type="dxa"/>
          </w:tcPr>
          <w:p w:rsidR="00AF0838" w:rsidRPr="00C467FD" w:rsidRDefault="00AF0838" w:rsidP="00C143DC">
            <w:pPr>
              <w:tabs>
                <w:tab w:val="left" w:pos="9000"/>
              </w:tabs>
              <w:spacing w:after="120"/>
              <w:ind w:right="-186"/>
              <w:jc w:val="center"/>
              <w:rPr>
                <w:sz w:val="22"/>
                <w:szCs w:val="22"/>
              </w:rPr>
            </w:pPr>
          </w:p>
        </w:tc>
      </w:tr>
      <w:tr w:rsidR="00AF0838" w:rsidRPr="00C467FD" w:rsidTr="00C143DC">
        <w:tc>
          <w:tcPr>
            <w:tcW w:w="9606" w:type="dxa"/>
            <w:gridSpan w:val="2"/>
          </w:tcPr>
          <w:p w:rsidR="00AF0838" w:rsidRPr="00C467FD" w:rsidRDefault="00AF0838" w:rsidP="00C143DC">
            <w:pPr>
              <w:tabs>
                <w:tab w:val="left" w:pos="9000"/>
              </w:tabs>
              <w:spacing w:after="120"/>
              <w:ind w:right="-186"/>
              <w:jc w:val="center"/>
              <w:rPr>
                <w:sz w:val="22"/>
                <w:szCs w:val="22"/>
              </w:rPr>
            </w:pPr>
            <w:r w:rsidRPr="00C467FD">
              <w:rPr>
                <w:spacing w:val="4"/>
                <w:sz w:val="22"/>
                <w:szCs w:val="22"/>
              </w:rPr>
              <w:t>г. Хабаровск</w:t>
            </w:r>
          </w:p>
        </w:tc>
      </w:tr>
      <w:tr w:rsidR="00AF0838" w:rsidRPr="00C467FD" w:rsidTr="00C143DC">
        <w:tc>
          <w:tcPr>
            <w:tcW w:w="1985" w:type="dxa"/>
          </w:tcPr>
          <w:p w:rsidR="00AF0838" w:rsidRPr="00C467FD" w:rsidRDefault="00AF0838" w:rsidP="00C143DC">
            <w:pPr>
              <w:tabs>
                <w:tab w:val="left" w:pos="9000"/>
              </w:tabs>
              <w:spacing w:after="120"/>
              <w:ind w:right="-186"/>
              <w:jc w:val="center"/>
              <w:rPr>
                <w:sz w:val="22"/>
                <w:szCs w:val="22"/>
              </w:rPr>
            </w:pPr>
          </w:p>
        </w:tc>
        <w:tc>
          <w:tcPr>
            <w:tcW w:w="7621" w:type="dxa"/>
          </w:tcPr>
          <w:p w:rsidR="00AF0838" w:rsidRPr="00C467FD" w:rsidRDefault="00AF0838" w:rsidP="00C143DC">
            <w:pPr>
              <w:tabs>
                <w:tab w:val="left" w:pos="9000"/>
              </w:tabs>
              <w:spacing w:after="120"/>
              <w:ind w:right="-186"/>
              <w:jc w:val="center"/>
              <w:rPr>
                <w:sz w:val="22"/>
                <w:szCs w:val="22"/>
              </w:rPr>
            </w:pPr>
          </w:p>
        </w:tc>
      </w:tr>
      <w:tr w:rsidR="00AF0838" w:rsidRPr="00C467FD" w:rsidTr="00C143DC">
        <w:tc>
          <w:tcPr>
            <w:tcW w:w="1985" w:type="dxa"/>
          </w:tcPr>
          <w:p w:rsidR="00AF0838" w:rsidRPr="00C467FD" w:rsidRDefault="00AF0838" w:rsidP="00C143DC">
            <w:pPr>
              <w:tabs>
                <w:tab w:val="left" w:pos="9000"/>
              </w:tabs>
              <w:spacing w:after="120"/>
              <w:ind w:right="-186"/>
              <w:jc w:val="center"/>
              <w:rPr>
                <w:sz w:val="22"/>
                <w:szCs w:val="22"/>
              </w:rPr>
            </w:pPr>
          </w:p>
        </w:tc>
        <w:tc>
          <w:tcPr>
            <w:tcW w:w="7621" w:type="dxa"/>
          </w:tcPr>
          <w:p w:rsidR="00AF0838" w:rsidRPr="00C467FD" w:rsidRDefault="00AF0838" w:rsidP="00C143DC">
            <w:pPr>
              <w:tabs>
                <w:tab w:val="left" w:pos="9000"/>
              </w:tabs>
              <w:spacing w:after="120"/>
              <w:ind w:right="-186"/>
              <w:jc w:val="center"/>
              <w:rPr>
                <w:sz w:val="22"/>
                <w:szCs w:val="22"/>
              </w:rPr>
            </w:pPr>
          </w:p>
        </w:tc>
      </w:tr>
      <w:tr w:rsidR="00AF0838" w:rsidRPr="00C467FD" w:rsidTr="00C143DC">
        <w:tc>
          <w:tcPr>
            <w:tcW w:w="9606" w:type="dxa"/>
            <w:gridSpan w:val="2"/>
          </w:tcPr>
          <w:p w:rsidR="00AF0838" w:rsidRPr="00C467FD" w:rsidRDefault="00AF0838" w:rsidP="00AF0838">
            <w:pPr>
              <w:tabs>
                <w:tab w:val="left" w:pos="9000"/>
              </w:tabs>
              <w:spacing w:after="120"/>
              <w:ind w:right="-186"/>
              <w:jc w:val="center"/>
              <w:rPr>
                <w:sz w:val="22"/>
                <w:szCs w:val="22"/>
              </w:rPr>
            </w:pPr>
            <w:r w:rsidRPr="00C467FD">
              <w:rPr>
                <w:spacing w:val="4"/>
                <w:sz w:val="22"/>
                <w:szCs w:val="22"/>
              </w:rPr>
              <w:t>Смидовичский район</w:t>
            </w:r>
          </w:p>
        </w:tc>
      </w:tr>
      <w:tr w:rsidR="00AF0838" w:rsidRPr="00C467FD" w:rsidTr="00C143DC">
        <w:tc>
          <w:tcPr>
            <w:tcW w:w="1985" w:type="dxa"/>
          </w:tcPr>
          <w:p w:rsidR="00AF0838" w:rsidRPr="00C467FD" w:rsidRDefault="00AF0838" w:rsidP="00C143DC">
            <w:pPr>
              <w:tabs>
                <w:tab w:val="left" w:pos="9000"/>
              </w:tabs>
              <w:spacing w:after="120"/>
              <w:ind w:right="-186"/>
              <w:jc w:val="center"/>
              <w:rPr>
                <w:sz w:val="22"/>
                <w:szCs w:val="22"/>
              </w:rPr>
            </w:pPr>
          </w:p>
        </w:tc>
        <w:tc>
          <w:tcPr>
            <w:tcW w:w="7621" w:type="dxa"/>
          </w:tcPr>
          <w:p w:rsidR="00AF0838" w:rsidRPr="00C467FD" w:rsidRDefault="00AF0838" w:rsidP="00C143DC">
            <w:pPr>
              <w:tabs>
                <w:tab w:val="left" w:pos="9000"/>
              </w:tabs>
              <w:spacing w:after="120"/>
              <w:ind w:right="-186"/>
              <w:jc w:val="center"/>
              <w:rPr>
                <w:sz w:val="22"/>
                <w:szCs w:val="22"/>
              </w:rPr>
            </w:pPr>
          </w:p>
        </w:tc>
      </w:tr>
      <w:tr w:rsidR="00AF0838" w:rsidRPr="00C467FD" w:rsidTr="00C143DC">
        <w:tc>
          <w:tcPr>
            <w:tcW w:w="1985" w:type="dxa"/>
          </w:tcPr>
          <w:p w:rsidR="00AF0838" w:rsidRPr="00C467FD" w:rsidRDefault="00AF0838" w:rsidP="00C143DC">
            <w:pPr>
              <w:tabs>
                <w:tab w:val="left" w:pos="9000"/>
              </w:tabs>
              <w:spacing w:after="120"/>
              <w:ind w:right="-186"/>
              <w:jc w:val="center"/>
              <w:rPr>
                <w:sz w:val="22"/>
                <w:szCs w:val="22"/>
              </w:rPr>
            </w:pPr>
          </w:p>
        </w:tc>
        <w:tc>
          <w:tcPr>
            <w:tcW w:w="7621" w:type="dxa"/>
          </w:tcPr>
          <w:p w:rsidR="00AF0838" w:rsidRPr="00C467FD" w:rsidRDefault="00AF0838" w:rsidP="00C143DC">
            <w:pPr>
              <w:tabs>
                <w:tab w:val="left" w:pos="9000"/>
              </w:tabs>
              <w:spacing w:after="120"/>
              <w:ind w:right="-186"/>
              <w:jc w:val="center"/>
              <w:rPr>
                <w:sz w:val="22"/>
                <w:szCs w:val="22"/>
              </w:rPr>
            </w:pPr>
          </w:p>
        </w:tc>
      </w:tr>
      <w:tr w:rsidR="00AF0838" w:rsidRPr="00C467FD" w:rsidTr="00C143DC">
        <w:tc>
          <w:tcPr>
            <w:tcW w:w="9606" w:type="dxa"/>
            <w:gridSpan w:val="2"/>
          </w:tcPr>
          <w:p w:rsidR="00AF0838" w:rsidRPr="00C467FD" w:rsidRDefault="00AF0838" w:rsidP="00AF0838">
            <w:pPr>
              <w:tabs>
                <w:tab w:val="left" w:pos="9000"/>
              </w:tabs>
              <w:spacing w:after="120"/>
              <w:ind w:right="-186"/>
              <w:jc w:val="center"/>
              <w:rPr>
                <w:sz w:val="22"/>
                <w:szCs w:val="22"/>
              </w:rPr>
            </w:pPr>
            <w:r>
              <w:rPr>
                <w:sz w:val="22"/>
                <w:szCs w:val="22"/>
              </w:rPr>
              <w:t>Облученский район</w:t>
            </w:r>
          </w:p>
        </w:tc>
      </w:tr>
      <w:tr w:rsidR="00AF0838" w:rsidRPr="00C467FD" w:rsidTr="00C143DC">
        <w:tc>
          <w:tcPr>
            <w:tcW w:w="1985" w:type="dxa"/>
          </w:tcPr>
          <w:p w:rsidR="00AF0838" w:rsidRPr="00C467FD" w:rsidRDefault="00AF0838" w:rsidP="00C143DC">
            <w:pPr>
              <w:tabs>
                <w:tab w:val="left" w:pos="9000"/>
              </w:tabs>
              <w:spacing w:after="120"/>
              <w:ind w:right="-186"/>
              <w:jc w:val="center"/>
              <w:rPr>
                <w:sz w:val="22"/>
                <w:szCs w:val="22"/>
              </w:rPr>
            </w:pPr>
          </w:p>
        </w:tc>
        <w:tc>
          <w:tcPr>
            <w:tcW w:w="7621" w:type="dxa"/>
          </w:tcPr>
          <w:p w:rsidR="00AF0838" w:rsidRDefault="00AF0838" w:rsidP="00AF0838">
            <w:pPr>
              <w:tabs>
                <w:tab w:val="left" w:pos="9000"/>
              </w:tabs>
              <w:spacing w:after="120"/>
              <w:ind w:right="-186"/>
              <w:jc w:val="center"/>
              <w:rPr>
                <w:sz w:val="22"/>
                <w:szCs w:val="22"/>
              </w:rPr>
            </w:pPr>
          </w:p>
        </w:tc>
      </w:tr>
      <w:tr w:rsidR="00AF0838" w:rsidRPr="00C467FD" w:rsidTr="00C143DC">
        <w:tc>
          <w:tcPr>
            <w:tcW w:w="1985" w:type="dxa"/>
          </w:tcPr>
          <w:p w:rsidR="00AF0838" w:rsidRPr="00C467FD" w:rsidRDefault="00AF0838" w:rsidP="00C143DC">
            <w:pPr>
              <w:tabs>
                <w:tab w:val="left" w:pos="9000"/>
              </w:tabs>
              <w:spacing w:after="120"/>
              <w:ind w:right="-186"/>
              <w:jc w:val="center"/>
              <w:rPr>
                <w:sz w:val="22"/>
                <w:szCs w:val="22"/>
              </w:rPr>
            </w:pPr>
          </w:p>
        </w:tc>
        <w:tc>
          <w:tcPr>
            <w:tcW w:w="7621" w:type="dxa"/>
          </w:tcPr>
          <w:p w:rsidR="00AF0838" w:rsidRDefault="00AF0838" w:rsidP="00AF0838">
            <w:pPr>
              <w:tabs>
                <w:tab w:val="left" w:pos="9000"/>
              </w:tabs>
              <w:spacing w:after="120"/>
              <w:ind w:right="-186"/>
              <w:jc w:val="center"/>
              <w:rPr>
                <w:sz w:val="22"/>
                <w:szCs w:val="22"/>
              </w:rPr>
            </w:pPr>
          </w:p>
        </w:tc>
      </w:tr>
      <w:tr w:rsidR="00AF0838" w:rsidRPr="00C467FD" w:rsidTr="00C143DC">
        <w:tc>
          <w:tcPr>
            <w:tcW w:w="9606" w:type="dxa"/>
            <w:gridSpan w:val="2"/>
          </w:tcPr>
          <w:p w:rsidR="00AF0838" w:rsidRDefault="00AF0838" w:rsidP="00AF0838">
            <w:pPr>
              <w:tabs>
                <w:tab w:val="left" w:pos="9000"/>
              </w:tabs>
              <w:spacing w:after="120"/>
              <w:ind w:right="-186"/>
              <w:jc w:val="center"/>
              <w:rPr>
                <w:sz w:val="22"/>
                <w:szCs w:val="22"/>
              </w:rPr>
            </w:pPr>
            <w:r>
              <w:rPr>
                <w:sz w:val="22"/>
                <w:szCs w:val="22"/>
              </w:rPr>
              <w:t>Октябрьский район</w:t>
            </w:r>
          </w:p>
        </w:tc>
      </w:tr>
      <w:tr w:rsidR="00AF0838" w:rsidRPr="00C467FD" w:rsidTr="00C143DC">
        <w:tc>
          <w:tcPr>
            <w:tcW w:w="1985" w:type="dxa"/>
          </w:tcPr>
          <w:p w:rsidR="00AF0838" w:rsidRPr="00C467FD" w:rsidRDefault="00AF0838" w:rsidP="00C143DC">
            <w:pPr>
              <w:tabs>
                <w:tab w:val="left" w:pos="9000"/>
              </w:tabs>
              <w:spacing w:after="120"/>
              <w:ind w:right="-186"/>
              <w:jc w:val="center"/>
              <w:rPr>
                <w:sz w:val="22"/>
                <w:szCs w:val="22"/>
              </w:rPr>
            </w:pPr>
          </w:p>
        </w:tc>
        <w:tc>
          <w:tcPr>
            <w:tcW w:w="7621" w:type="dxa"/>
          </w:tcPr>
          <w:p w:rsidR="00AF0838" w:rsidRDefault="00AF0838" w:rsidP="00AF0838">
            <w:pPr>
              <w:tabs>
                <w:tab w:val="left" w:pos="9000"/>
              </w:tabs>
              <w:spacing w:after="120"/>
              <w:ind w:right="-186"/>
              <w:jc w:val="center"/>
              <w:rPr>
                <w:sz w:val="22"/>
                <w:szCs w:val="22"/>
              </w:rPr>
            </w:pPr>
          </w:p>
        </w:tc>
      </w:tr>
      <w:tr w:rsidR="00AF0838" w:rsidRPr="00C467FD" w:rsidTr="00C143DC">
        <w:tc>
          <w:tcPr>
            <w:tcW w:w="1985" w:type="dxa"/>
          </w:tcPr>
          <w:p w:rsidR="00AF0838" w:rsidRPr="00C467FD" w:rsidRDefault="00AF0838" w:rsidP="00C143DC">
            <w:pPr>
              <w:tabs>
                <w:tab w:val="left" w:pos="9000"/>
              </w:tabs>
              <w:spacing w:after="120"/>
              <w:ind w:right="-186"/>
              <w:jc w:val="center"/>
              <w:rPr>
                <w:sz w:val="22"/>
                <w:szCs w:val="22"/>
              </w:rPr>
            </w:pPr>
          </w:p>
        </w:tc>
        <w:tc>
          <w:tcPr>
            <w:tcW w:w="7621" w:type="dxa"/>
          </w:tcPr>
          <w:p w:rsidR="00AF0838" w:rsidRDefault="00AF0838" w:rsidP="00AF0838">
            <w:pPr>
              <w:tabs>
                <w:tab w:val="left" w:pos="9000"/>
              </w:tabs>
              <w:spacing w:after="120"/>
              <w:ind w:right="-186"/>
              <w:jc w:val="center"/>
              <w:rPr>
                <w:sz w:val="22"/>
                <w:szCs w:val="22"/>
              </w:rPr>
            </w:pPr>
          </w:p>
        </w:tc>
      </w:tr>
      <w:tr w:rsidR="00F265C0" w:rsidRPr="00C467FD" w:rsidTr="00C143DC">
        <w:tc>
          <w:tcPr>
            <w:tcW w:w="9606" w:type="dxa"/>
            <w:gridSpan w:val="2"/>
          </w:tcPr>
          <w:p w:rsidR="00F265C0" w:rsidRDefault="00F265C0" w:rsidP="00AF0838">
            <w:pPr>
              <w:tabs>
                <w:tab w:val="left" w:pos="9000"/>
              </w:tabs>
              <w:spacing w:after="120"/>
              <w:ind w:right="-186"/>
              <w:jc w:val="center"/>
              <w:rPr>
                <w:sz w:val="22"/>
                <w:szCs w:val="22"/>
              </w:rPr>
            </w:pPr>
            <w:r>
              <w:rPr>
                <w:sz w:val="22"/>
                <w:szCs w:val="22"/>
              </w:rPr>
              <w:t>Ленинский район</w:t>
            </w:r>
          </w:p>
        </w:tc>
      </w:tr>
      <w:tr w:rsidR="00F265C0" w:rsidRPr="00C467FD" w:rsidTr="00F265C0">
        <w:tc>
          <w:tcPr>
            <w:tcW w:w="1985" w:type="dxa"/>
          </w:tcPr>
          <w:p w:rsidR="00F265C0" w:rsidRDefault="00F265C0" w:rsidP="00AF0838">
            <w:pPr>
              <w:tabs>
                <w:tab w:val="left" w:pos="9000"/>
              </w:tabs>
              <w:spacing w:after="120"/>
              <w:ind w:right="-186"/>
              <w:jc w:val="center"/>
              <w:rPr>
                <w:sz w:val="22"/>
                <w:szCs w:val="22"/>
              </w:rPr>
            </w:pPr>
          </w:p>
        </w:tc>
        <w:tc>
          <w:tcPr>
            <w:tcW w:w="7621" w:type="dxa"/>
          </w:tcPr>
          <w:p w:rsidR="00F265C0" w:rsidRDefault="00F265C0" w:rsidP="00AF0838">
            <w:pPr>
              <w:tabs>
                <w:tab w:val="left" w:pos="9000"/>
              </w:tabs>
              <w:spacing w:after="120"/>
              <w:ind w:right="-186"/>
              <w:jc w:val="center"/>
              <w:rPr>
                <w:sz w:val="22"/>
                <w:szCs w:val="22"/>
              </w:rPr>
            </w:pPr>
          </w:p>
        </w:tc>
      </w:tr>
      <w:tr w:rsidR="00F265C0" w:rsidRPr="00C467FD" w:rsidTr="00F265C0">
        <w:tc>
          <w:tcPr>
            <w:tcW w:w="1985" w:type="dxa"/>
          </w:tcPr>
          <w:p w:rsidR="00F265C0" w:rsidRDefault="00F265C0" w:rsidP="00AF0838">
            <w:pPr>
              <w:tabs>
                <w:tab w:val="left" w:pos="9000"/>
              </w:tabs>
              <w:spacing w:after="120"/>
              <w:ind w:right="-186"/>
              <w:jc w:val="center"/>
              <w:rPr>
                <w:sz w:val="22"/>
                <w:szCs w:val="22"/>
              </w:rPr>
            </w:pPr>
          </w:p>
        </w:tc>
        <w:tc>
          <w:tcPr>
            <w:tcW w:w="7621" w:type="dxa"/>
          </w:tcPr>
          <w:p w:rsidR="00F265C0" w:rsidRDefault="00F265C0" w:rsidP="00AF0838">
            <w:pPr>
              <w:tabs>
                <w:tab w:val="left" w:pos="9000"/>
              </w:tabs>
              <w:spacing w:after="120"/>
              <w:ind w:right="-186"/>
              <w:jc w:val="center"/>
              <w:rPr>
                <w:sz w:val="22"/>
                <w:szCs w:val="22"/>
              </w:rPr>
            </w:pPr>
          </w:p>
        </w:tc>
      </w:tr>
      <w:tr w:rsidR="00F265C0" w:rsidRPr="00C467FD" w:rsidTr="00C143DC">
        <w:tc>
          <w:tcPr>
            <w:tcW w:w="9606" w:type="dxa"/>
            <w:gridSpan w:val="2"/>
          </w:tcPr>
          <w:p w:rsidR="00F265C0" w:rsidRDefault="00F265C0" w:rsidP="00AF0838">
            <w:pPr>
              <w:tabs>
                <w:tab w:val="left" w:pos="9000"/>
              </w:tabs>
              <w:spacing w:after="120"/>
              <w:ind w:right="-186"/>
              <w:jc w:val="center"/>
              <w:rPr>
                <w:sz w:val="22"/>
                <w:szCs w:val="22"/>
              </w:rPr>
            </w:pPr>
            <w:r>
              <w:rPr>
                <w:sz w:val="22"/>
                <w:szCs w:val="22"/>
              </w:rPr>
              <w:t>Биробиджанский район</w:t>
            </w:r>
          </w:p>
        </w:tc>
      </w:tr>
      <w:tr w:rsidR="00F265C0" w:rsidRPr="00C467FD" w:rsidTr="00F265C0">
        <w:tc>
          <w:tcPr>
            <w:tcW w:w="1985" w:type="dxa"/>
          </w:tcPr>
          <w:p w:rsidR="00F265C0" w:rsidRDefault="00F265C0" w:rsidP="00AF0838">
            <w:pPr>
              <w:tabs>
                <w:tab w:val="left" w:pos="9000"/>
              </w:tabs>
              <w:spacing w:after="120"/>
              <w:ind w:right="-186"/>
              <w:jc w:val="center"/>
              <w:rPr>
                <w:sz w:val="22"/>
                <w:szCs w:val="22"/>
              </w:rPr>
            </w:pPr>
          </w:p>
        </w:tc>
        <w:tc>
          <w:tcPr>
            <w:tcW w:w="7621" w:type="dxa"/>
          </w:tcPr>
          <w:p w:rsidR="00F265C0" w:rsidRDefault="00F265C0" w:rsidP="00AF0838">
            <w:pPr>
              <w:tabs>
                <w:tab w:val="left" w:pos="9000"/>
              </w:tabs>
              <w:spacing w:after="120"/>
              <w:ind w:right="-186"/>
              <w:jc w:val="center"/>
              <w:rPr>
                <w:sz w:val="22"/>
                <w:szCs w:val="22"/>
              </w:rPr>
            </w:pPr>
          </w:p>
        </w:tc>
      </w:tr>
      <w:tr w:rsidR="00F265C0" w:rsidRPr="00C467FD" w:rsidTr="00F265C0">
        <w:tc>
          <w:tcPr>
            <w:tcW w:w="1985" w:type="dxa"/>
          </w:tcPr>
          <w:p w:rsidR="00F265C0" w:rsidRDefault="00F265C0" w:rsidP="00AF0838">
            <w:pPr>
              <w:tabs>
                <w:tab w:val="left" w:pos="9000"/>
              </w:tabs>
              <w:spacing w:after="120"/>
              <w:ind w:right="-186"/>
              <w:jc w:val="center"/>
              <w:rPr>
                <w:sz w:val="22"/>
                <w:szCs w:val="22"/>
              </w:rPr>
            </w:pPr>
          </w:p>
        </w:tc>
        <w:tc>
          <w:tcPr>
            <w:tcW w:w="7621" w:type="dxa"/>
          </w:tcPr>
          <w:p w:rsidR="00F265C0" w:rsidRDefault="00F265C0" w:rsidP="00AF0838">
            <w:pPr>
              <w:tabs>
                <w:tab w:val="left" w:pos="9000"/>
              </w:tabs>
              <w:spacing w:after="120"/>
              <w:ind w:right="-186"/>
              <w:jc w:val="center"/>
              <w:rPr>
                <w:sz w:val="22"/>
                <w:szCs w:val="22"/>
              </w:rPr>
            </w:pPr>
          </w:p>
        </w:tc>
      </w:tr>
    </w:tbl>
    <w:p w:rsidR="00AF0838" w:rsidRPr="00C467FD" w:rsidRDefault="00AF0838" w:rsidP="00AF0838">
      <w:pPr>
        <w:tabs>
          <w:tab w:val="left" w:pos="9000"/>
        </w:tabs>
        <w:spacing w:after="120"/>
        <w:ind w:right="-186"/>
        <w:rPr>
          <w:sz w:val="22"/>
          <w:szCs w:val="22"/>
        </w:rPr>
      </w:pPr>
    </w:p>
    <w:p w:rsidR="00AF0838" w:rsidRPr="00C467FD" w:rsidRDefault="00AF0838" w:rsidP="00AF0838">
      <w:pPr>
        <w:tabs>
          <w:tab w:val="left" w:pos="9000"/>
        </w:tabs>
        <w:spacing w:after="120"/>
        <w:ind w:right="-186"/>
        <w:rPr>
          <w:sz w:val="22"/>
          <w:szCs w:val="22"/>
        </w:rPr>
      </w:pPr>
    </w:p>
    <w:p w:rsidR="00AF0838" w:rsidRPr="00C467FD" w:rsidRDefault="00AF0838" w:rsidP="00AF0838">
      <w:pPr>
        <w:tabs>
          <w:tab w:val="left" w:pos="9000"/>
        </w:tabs>
        <w:spacing w:after="120"/>
        <w:ind w:right="-186"/>
      </w:pPr>
      <w:r w:rsidRPr="00C467FD">
        <w:rPr>
          <w:sz w:val="22"/>
          <w:szCs w:val="22"/>
        </w:rPr>
        <w:t xml:space="preserve"> </w:t>
      </w:r>
      <w:r w:rsidRPr="00C467FD">
        <w:t>_______________________________                     _______________________________</w:t>
      </w:r>
    </w:p>
    <w:p w:rsidR="00AF0838" w:rsidRPr="00C467FD" w:rsidRDefault="00AF0838" w:rsidP="00AF0838">
      <w:pPr>
        <w:ind w:right="-1"/>
        <w:jc w:val="both"/>
        <w:rPr>
          <w:bCs/>
        </w:rPr>
      </w:pPr>
    </w:p>
    <w:p w:rsidR="00AF0838" w:rsidRPr="00C467FD" w:rsidRDefault="00AF0838" w:rsidP="00AF0838">
      <w:pPr>
        <w:ind w:right="-1"/>
        <w:jc w:val="both"/>
        <w:rPr>
          <w:bCs/>
        </w:rPr>
      </w:pPr>
      <w:r w:rsidRPr="00C467FD">
        <w:rPr>
          <w:bCs/>
        </w:rPr>
        <w:t>________________   (____________)                    ______________  (______________)</w:t>
      </w:r>
    </w:p>
    <w:p w:rsidR="00AE465C" w:rsidRDefault="00AF0838" w:rsidP="00AF0838">
      <w:pPr>
        <w:ind w:right="-1"/>
        <w:jc w:val="both"/>
      </w:pPr>
      <w:r w:rsidRPr="00C467FD">
        <w:rPr>
          <w:bCs/>
        </w:rPr>
        <w:tab/>
        <w:t xml:space="preserve">                  М.П.                                         </w:t>
      </w:r>
      <w:r w:rsidRPr="00C467FD">
        <w:rPr>
          <w:bCs/>
        </w:rPr>
        <w:tab/>
      </w:r>
      <w:r w:rsidRPr="00C467FD">
        <w:rPr>
          <w:bCs/>
        </w:rPr>
        <w:tab/>
        <w:t xml:space="preserve">              М.П.</w:t>
      </w:r>
      <w:r w:rsidRPr="00C467FD">
        <w:t xml:space="preserve"> </w:t>
      </w:r>
    </w:p>
    <w:p w:rsidR="00AE465C" w:rsidRDefault="00AE465C"/>
    <w:p w:rsidR="00AF0838" w:rsidRPr="00C467FD" w:rsidRDefault="00AF0838" w:rsidP="00AF0838">
      <w:pPr>
        <w:ind w:right="-1"/>
        <w:jc w:val="both"/>
      </w:pPr>
      <w:r w:rsidRPr="00C467FD">
        <w:t xml:space="preserve">  </w:t>
      </w:r>
    </w:p>
    <w:p w:rsidR="006630B1" w:rsidRDefault="006630B1"/>
    <w:p w:rsidR="006630B1" w:rsidRDefault="006630B1">
      <w:pPr>
        <w:sectPr w:rsidR="006630B1" w:rsidSect="006630B1">
          <w:pgSz w:w="11907" w:h="16840" w:code="9"/>
          <w:pgMar w:top="1134" w:right="992" w:bottom="1134" w:left="851" w:header="284" w:footer="720" w:gutter="0"/>
          <w:cols w:space="708"/>
          <w:titlePg/>
          <w:docGrid w:linePitch="326"/>
        </w:sectPr>
      </w:pPr>
    </w:p>
    <w:p w:rsidR="001C42A5" w:rsidRDefault="00755CCD" w:rsidP="006630B1">
      <w:pPr>
        <w:jc w:val="right"/>
      </w:pPr>
      <w:r>
        <w:lastRenderedPageBreak/>
        <w:t>Приложение</w:t>
      </w:r>
    </w:p>
    <w:p w:rsidR="00BF05E3" w:rsidRPr="00542780" w:rsidRDefault="00BF05E3" w:rsidP="00EA6B39">
      <w:pPr>
        <w:jc w:val="right"/>
      </w:pPr>
      <w:r w:rsidRPr="00542780">
        <w:t>К ДОКУМЕНТАЦИИ ОБ АУКЦИОНЕ</w:t>
      </w:r>
    </w:p>
    <w:p w:rsidR="00AB7833" w:rsidRPr="00AB7833" w:rsidRDefault="00AB7833" w:rsidP="00AB7833">
      <w:pPr>
        <w:jc w:val="center"/>
        <w:rPr>
          <w:b/>
          <w:color w:val="000000"/>
        </w:rPr>
      </w:pPr>
      <w:r w:rsidRPr="00AB7833">
        <w:rPr>
          <w:b/>
          <w:color w:val="000000"/>
        </w:rPr>
        <w:t xml:space="preserve">Расчет-обоснование </w:t>
      </w:r>
    </w:p>
    <w:p w:rsidR="00AB7833" w:rsidRDefault="00AB7833" w:rsidP="00AB7833">
      <w:pPr>
        <w:jc w:val="center"/>
        <w:rPr>
          <w:b/>
          <w:color w:val="000000"/>
        </w:rPr>
      </w:pPr>
      <w:r w:rsidRPr="00AB7833">
        <w:rPr>
          <w:b/>
          <w:color w:val="000000"/>
        </w:rPr>
        <w:t xml:space="preserve">начальной (максимальной) цены </w:t>
      </w:r>
      <w:r w:rsidR="004D6D05">
        <w:rPr>
          <w:b/>
          <w:color w:val="000000"/>
        </w:rPr>
        <w:t>договор</w:t>
      </w:r>
      <w:r w:rsidRPr="00AB7833">
        <w:rPr>
          <w:b/>
          <w:color w:val="000000"/>
        </w:rPr>
        <w:t>а</w:t>
      </w:r>
    </w:p>
    <w:p w:rsidR="008C16FD" w:rsidRPr="008C16FD" w:rsidRDefault="008C16FD" w:rsidP="008C16FD">
      <w:pPr>
        <w:jc w:val="center"/>
        <w:rPr>
          <w:b/>
          <w:color w:val="000000"/>
          <w:lang w:val="x-none"/>
        </w:rPr>
      </w:pPr>
      <w:r w:rsidRPr="008C16FD">
        <w:rPr>
          <w:b/>
          <w:color w:val="000000"/>
          <w:lang w:val="x-none"/>
        </w:rPr>
        <w:t xml:space="preserve">на поставку автомобильного бензина марки АИ-95 </w:t>
      </w:r>
      <w:r w:rsidRPr="008C16FD">
        <w:rPr>
          <w:b/>
          <w:color w:val="000000"/>
        </w:rPr>
        <w:t xml:space="preserve">с использованием электронных (пластиковых) карт </w:t>
      </w:r>
      <w:r w:rsidRPr="008C16FD">
        <w:rPr>
          <w:b/>
          <w:bCs/>
          <w:color w:val="000000"/>
          <w:lang w:val="x-none"/>
        </w:rPr>
        <w:t xml:space="preserve"> </w:t>
      </w:r>
    </w:p>
    <w:p w:rsidR="00095E1A" w:rsidRPr="008C16FD" w:rsidRDefault="00095E1A" w:rsidP="00AB7833">
      <w:pPr>
        <w:jc w:val="center"/>
        <w:rPr>
          <w:b/>
          <w:color w:val="000000"/>
          <w:lang w:val="x-none"/>
        </w:rPr>
      </w:pPr>
    </w:p>
    <w:p w:rsidR="00AB7833" w:rsidRPr="00AB7833" w:rsidRDefault="00AB7833" w:rsidP="00AB7833">
      <w:pPr>
        <w:tabs>
          <w:tab w:val="center" w:pos="7426"/>
          <w:tab w:val="left" w:pos="9375"/>
        </w:tabs>
        <w:ind w:firstLine="567"/>
        <w:jc w:val="both"/>
        <w:rPr>
          <w:lang w:val="x-none" w:eastAsia="x-none"/>
        </w:rPr>
      </w:pPr>
      <w:r w:rsidRPr="00AB7833">
        <w:rPr>
          <w:b/>
          <w:lang w:val="x-none" w:eastAsia="x-none"/>
        </w:rPr>
        <w:tab/>
      </w:r>
      <w:r w:rsidRPr="00AB7833">
        <w:rPr>
          <w:lang w:val="x-none" w:eastAsia="x-none"/>
        </w:rPr>
        <w:t xml:space="preserve">Для расчета начальной (максимальной) цены </w:t>
      </w:r>
      <w:r w:rsidR="004D6D05">
        <w:rPr>
          <w:lang w:val="x-none" w:eastAsia="x-none"/>
        </w:rPr>
        <w:t>договор</w:t>
      </w:r>
      <w:r w:rsidRPr="00AB7833">
        <w:rPr>
          <w:lang w:val="x-none" w:eastAsia="x-none"/>
        </w:rPr>
        <w:t xml:space="preserve">а использован метод сопоставимых рыночных цен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Начальная (максимальная) цена </w:t>
      </w:r>
      <w:r w:rsidR="004D6D05">
        <w:rPr>
          <w:lang w:val="x-none" w:eastAsia="x-none"/>
        </w:rPr>
        <w:t>договор</w:t>
      </w:r>
      <w:r w:rsidRPr="00AB7833">
        <w:rPr>
          <w:lang w:val="x-none" w:eastAsia="x-none"/>
        </w:rPr>
        <w:t>а рассчитана на основании коммерческих предложений цен идентичных товаров, предоставленных коммерческими организациями.</w:t>
      </w:r>
    </w:p>
    <w:p w:rsidR="00AB7833" w:rsidRPr="00AB7833" w:rsidRDefault="00AB7833" w:rsidP="00AB7833">
      <w:pPr>
        <w:autoSpaceDE w:val="0"/>
        <w:autoSpaceDN w:val="0"/>
        <w:adjustRightInd w:val="0"/>
        <w:ind w:firstLine="567"/>
        <w:jc w:val="both"/>
        <w:outlineLvl w:val="0"/>
      </w:pPr>
      <w:r w:rsidRPr="00AB7833">
        <w:t>Подбор ценовой информации на идентичные товары осуществлялся на основании технических характеристик закупаемого товара, указанных в техническом задании на поставку товара.</w:t>
      </w:r>
    </w:p>
    <w:p w:rsidR="00AB7833" w:rsidRPr="00AB7833" w:rsidRDefault="00AB7833" w:rsidP="00AB7833">
      <w:pPr>
        <w:keepNext/>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567"/>
        <w:jc w:val="both"/>
        <w:textAlignment w:val="baseline"/>
        <w:outlineLvl w:val="3"/>
        <w:rPr>
          <w:iCs/>
          <w:spacing w:val="1"/>
        </w:rPr>
      </w:pPr>
      <w:r w:rsidRPr="00AB7833">
        <w:rPr>
          <w:iCs/>
          <w:spacing w:val="1"/>
        </w:rPr>
        <w:t xml:space="preserve">Цена </w:t>
      </w:r>
      <w:r w:rsidR="004D6D05">
        <w:rPr>
          <w:iCs/>
          <w:spacing w:val="1"/>
        </w:rPr>
        <w:t>договор</w:t>
      </w:r>
      <w:r w:rsidRPr="00AB7833">
        <w:rPr>
          <w:iCs/>
          <w:spacing w:val="1"/>
        </w:rPr>
        <w:t>а сформирована с учетом всех налогов, сборов, расходов на погрузку, перевозку, транспортировку, страхование и других обязательных платежей, связанных с поставкой товара.</w:t>
      </w:r>
    </w:p>
    <w:p w:rsidR="00AB7833" w:rsidRPr="00AB7833" w:rsidRDefault="00AB7833" w:rsidP="00AB7833">
      <w:pPr>
        <w:ind w:firstLine="567"/>
        <w:jc w:val="both"/>
      </w:pPr>
    </w:p>
    <w:p w:rsidR="00AB7833" w:rsidRPr="00AB7833" w:rsidRDefault="00AB7833" w:rsidP="00AB7833">
      <w:pPr>
        <w:ind w:firstLine="567"/>
        <w:jc w:val="both"/>
      </w:pPr>
      <w:r w:rsidRPr="00AB7833">
        <w:t>В целях определения однородности совокупности значений выявленных цен, используемых в расчете НМЦК, необходимо определить коэффициент вариации. Коэффициент вариации цены определяется по следующей формуле:</w:t>
      </w:r>
    </w:p>
    <w:p w:rsidR="00AB7833" w:rsidRPr="00AB7833" w:rsidRDefault="00714114" w:rsidP="00AB7833">
      <w:pPr>
        <w:autoSpaceDE w:val="0"/>
        <w:jc w:val="center"/>
      </w:pPr>
      <w:r w:rsidRPr="00AB7833">
        <w:rPr>
          <w:noProof/>
          <w:position w:val="-23"/>
        </w:rPr>
        <w:drawing>
          <wp:inline distT="0" distB="0" distL="0" distR="0" wp14:anchorId="42C7B751" wp14:editId="02D088D4">
            <wp:extent cx="1216660" cy="421640"/>
            <wp:effectExtent l="0" t="0" r="254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6660" cy="421640"/>
                    </a:xfrm>
                    <a:prstGeom prst="rect">
                      <a:avLst/>
                    </a:prstGeom>
                    <a:solidFill>
                      <a:srgbClr val="FFFFFF"/>
                    </a:solidFill>
                    <a:ln>
                      <a:noFill/>
                    </a:ln>
                  </pic:spPr>
                </pic:pic>
              </a:graphicData>
            </a:graphic>
          </wp:inline>
        </w:drawing>
      </w:r>
      <w:r w:rsidR="00AB7833" w:rsidRPr="00AB7833">
        <w:t>,где:</w:t>
      </w:r>
    </w:p>
    <w:p w:rsidR="00AB7833" w:rsidRPr="00AB7833" w:rsidRDefault="00AB7833" w:rsidP="00AB7833">
      <w:pPr>
        <w:autoSpaceDE w:val="0"/>
        <w:ind w:firstLine="540"/>
        <w:jc w:val="both"/>
      </w:pPr>
      <w:r w:rsidRPr="00AB7833">
        <w:t>V - коэффициент вариации;</w:t>
      </w:r>
    </w:p>
    <w:p w:rsidR="00AB7833" w:rsidRPr="00AB7833" w:rsidRDefault="00714114" w:rsidP="00AB7833">
      <w:pPr>
        <w:autoSpaceDE w:val="0"/>
        <w:ind w:firstLine="540"/>
        <w:jc w:val="both"/>
      </w:pPr>
      <w:r w:rsidRPr="00AB7833">
        <w:rPr>
          <w:noProof/>
          <w:position w:val="-32"/>
        </w:rPr>
        <w:drawing>
          <wp:inline distT="0" distB="0" distL="0" distR="0" wp14:anchorId="151DDDCC" wp14:editId="35D2981B">
            <wp:extent cx="1590040" cy="54038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90040" cy="540385"/>
                    </a:xfrm>
                    <a:prstGeom prst="rect">
                      <a:avLst/>
                    </a:prstGeom>
                    <a:solidFill>
                      <a:srgbClr val="FFFFFF"/>
                    </a:solidFill>
                    <a:ln>
                      <a:noFill/>
                    </a:ln>
                  </pic:spPr>
                </pic:pic>
              </a:graphicData>
            </a:graphic>
          </wp:inline>
        </w:drawing>
      </w:r>
      <w:r w:rsidR="00AB7833" w:rsidRPr="00AB7833">
        <w:t xml:space="preserve"> - среднее квадратичное отклонение;</w:t>
      </w:r>
    </w:p>
    <w:p w:rsidR="00AB7833" w:rsidRPr="00AB7833" w:rsidRDefault="00714114" w:rsidP="00AB7833">
      <w:pPr>
        <w:autoSpaceDE w:val="0"/>
        <w:ind w:firstLine="540"/>
        <w:jc w:val="both"/>
      </w:pPr>
      <w:r w:rsidRPr="00AB7833">
        <w:rPr>
          <w:noProof/>
          <w:position w:val="-7"/>
        </w:rPr>
        <w:drawing>
          <wp:inline distT="0" distB="0" distL="0" distR="0" wp14:anchorId="6B2208BE" wp14:editId="13B63F10">
            <wp:extent cx="158750"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solidFill>
                      <a:srgbClr val="FFFFFF"/>
                    </a:solidFill>
                    <a:ln>
                      <a:noFill/>
                    </a:ln>
                  </pic:spPr>
                </pic:pic>
              </a:graphicData>
            </a:graphic>
          </wp:inline>
        </w:drawing>
      </w:r>
      <w:r w:rsidR="00AB7833" w:rsidRPr="00AB7833">
        <w:t xml:space="preserve"> - цена единицы товара, указанная в источнике с номером i;</w:t>
      </w:r>
    </w:p>
    <w:p w:rsidR="00AB7833" w:rsidRPr="00AB7833" w:rsidRDefault="00AB7833" w:rsidP="00AB7833">
      <w:pPr>
        <w:autoSpaceDE w:val="0"/>
        <w:ind w:firstLine="540"/>
        <w:jc w:val="both"/>
      </w:pPr>
      <w:r w:rsidRPr="00AB7833">
        <w:t>&lt;ц&gt; - средняя арифметическая величина цены единицы товара;</w:t>
      </w:r>
    </w:p>
    <w:p w:rsidR="00AB7833" w:rsidRPr="00AB7833" w:rsidRDefault="00AB7833" w:rsidP="00AB7833">
      <w:pPr>
        <w:autoSpaceDE w:val="0"/>
        <w:ind w:firstLine="539"/>
        <w:jc w:val="both"/>
      </w:pPr>
      <w:r w:rsidRPr="00AB7833">
        <w:t>n - количество значений, используемых в расчете, (</w:t>
      </w:r>
      <w:r w:rsidRPr="00AB7833">
        <w:rPr>
          <w:lang w:val="en-US"/>
        </w:rPr>
        <w:t>n</w:t>
      </w:r>
      <w:r w:rsidRPr="00AB7833">
        <w:t>=3).</w:t>
      </w:r>
    </w:p>
    <w:p w:rsidR="00AB7833" w:rsidRPr="00AB7833" w:rsidRDefault="00AB7833" w:rsidP="00AB7833">
      <w:pPr>
        <w:autoSpaceDE w:val="0"/>
        <w:spacing w:before="120"/>
        <w:ind w:firstLine="539"/>
        <w:jc w:val="both"/>
      </w:pPr>
      <w:r w:rsidRPr="00AB7833">
        <w:t>Коэффициент вариации приведен в таблице.</w:t>
      </w:r>
    </w:p>
    <w:p w:rsidR="00AB7833" w:rsidRPr="00AB7833" w:rsidRDefault="00AB7833" w:rsidP="00AB7833">
      <w:pPr>
        <w:autoSpaceDE w:val="0"/>
        <w:spacing w:before="120"/>
        <w:ind w:firstLine="539"/>
        <w:jc w:val="both"/>
      </w:pPr>
      <w:r w:rsidRPr="00AB7833">
        <w:rPr>
          <w:i/>
        </w:rPr>
        <w:t>Коэффициент вариации меньше 33%, значит, совокупность цен считается однородной</w:t>
      </w:r>
      <w:r w:rsidRPr="00AB7833">
        <w:t>.</w:t>
      </w:r>
    </w:p>
    <w:p w:rsidR="00AB7833" w:rsidRPr="00AB7833" w:rsidRDefault="00AB7833" w:rsidP="00AB7833">
      <w:pPr>
        <w:autoSpaceDE w:val="0"/>
        <w:ind w:firstLine="539"/>
        <w:jc w:val="both"/>
      </w:pPr>
    </w:p>
    <w:p w:rsidR="00AB7833" w:rsidRPr="00AB7833" w:rsidRDefault="00AB7833" w:rsidP="00AB7833">
      <w:pPr>
        <w:autoSpaceDE w:val="0"/>
        <w:ind w:firstLine="539"/>
        <w:jc w:val="both"/>
        <w:rPr>
          <w:position w:val="-3"/>
        </w:rPr>
      </w:pPr>
      <w:r w:rsidRPr="00AB7833">
        <w:t>НМЦК методом сопоставимых рыночных цен (анализа рынка) определяется по формуле:</w:t>
      </w:r>
    </w:p>
    <w:p w:rsidR="00AB7833" w:rsidRPr="00AB7833" w:rsidRDefault="00714114" w:rsidP="00AB7833">
      <w:pPr>
        <w:autoSpaceDE w:val="0"/>
        <w:ind w:firstLine="540"/>
        <w:jc w:val="center"/>
      </w:pPr>
      <w:r w:rsidRPr="00AB7833">
        <w:rPr>
          <w:noProof/>
          <w:position w:val="-21"/>
        </w:rPr>
        <w:drawing>
          <wp:inline distT="0" distB="0" distL="0" distR="0" wp14:anchorId="519DFACA" wp14:editId="34AAF724">
            <wp:extent cx="1630045" cy="397510"/>
            <wp:effectExtent l="0" t="0" r="8255" b="254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solidFill>
                      <a:srgbClr val="FFFFFF"/>
                    </a:solidFill>
                    <a:ln>
                      <a:noFill/>
                    </a:ln>
                  </pic:spPr>
                </pic:pic>
              </a:graphicData>
            </a:graphic>
          </wp:inline>
        </w:drawing>
      </w:r>
      <w:r w:rsidR="00AB7833" w:rsidRPr="00AB7833">
        <w:rPr>
          <w:position w:val="-3"/>
        </w:rPr>
        <w:t>,</w:t>
      </w:r>
    </w:p>
    <w:p w:rsidR="00AB7833" w:rsidRPr="00AB7833" w:rsidRDefault="00AB7833" w:rsidP="00AB7833">
      <w:pPr>
        <w:autoSpaceDE w:val="0"/>
        <w:ind w:firstLine="540"/>
        <w:jc w:val="both"/>
      </w:pPr>
      <w:r w:rsidRPr="00AB7833">
        <w:t>где:</w:t>
      </w:r>
    </w:p>
    <w:p w:rsidR="00AB7833" w:rsidRPr="00AB7833" w:rsidRDefault="00AB7833" w:rsidP="00AB7833">
      <w:pPr>
        <w:autoSpaceDE w:val="0"/>
        <w:ind w:firstLine="540"/>
        <w:jc w:val="both"/>
      </w:pPr>
      <w:r w:rsidRPr="00AB7833">
        <w:t xml:space="preserve"> - НМЦК, определяемая методом сопоставимых рыночных цен (анализа рынка);</w:t>
      </w:r>
    </w:p>
    <w:p w:rsidR="00AB7833" w:rsidRPr="00AB7833" w:rsidRDefault="00AB7833" w:rsidP="00AB7833">
      <w:pPr>
        <w:autoSpaceDE w:val="0"/>
        <w:ind w:firstLine="540"/>
        <w:jc w:val="both"/>
      </w:pPr>
      <w:r w:rsidRPr="00AB7833">
        <w:t>v - количество (объем) закупаемого товара;</w:t>
      </w:r>
    </w:p>
    <w:p w:rsidR="00AB7833" w:rsidRPr="00AB7833" w:rsidRDefault="00AB7833" w:rsidP="00AB7833">
      <w:pPr>
        <w:autoSpaceDE w:val="0"/>
        <w:ind w:firstLine="540"/>
        <w:jc w:val="both"/>
      </w:pPr>
      <w:r w:rsidRPr="00AB7833">
        <w:t>n - количество значений, используемых в расчете;</w:t>
      </w:r>
    </w:p>
    <w:p w:rsidR="00AB7833" w:rsidRPr="00AB7833" w:rsidRDefault="00AB7833" w:rsidP="00AB7833">
      <w:pPr>
        <w:autoSpaceDE w:val="0"/>
        <w:ind w:firstLine="540"/>
        <w:jc w:val="both"/>
      </w:pPr>
      <w:r w:rsidRPr="00AB7833">
        <w:lastRenderedPageBreak/>
        <w:t>i - номер источника ценовой информации;</w:t>
      </w:r>
    </w:p>
    <w:p w:rsidR="00AB7833" w:rsidRPr="00AB7833" w:rsidRDefault="00AB7833" w:rsidP="00AB7833">
      <w:pPr>
        <w:ind w:firstLine="720"/>
        <w:jc w:val="both"/>
      </w:pPr>
      <w:r w:rsidRPr="00AB7833">
        <w:t xml:space="preserve"> </w:t>
      </w:r>
      <w:r w:rsidR="00714114" w:rsidRPr="00AB7833">
        <w:rPr>
          <w:noProof/>
          <w:position w:val="-7"/>
        </w:rPr>
        <w:drawing>
          <wp:inline distT="0" distB="0" distL="0" distR="0" wp14:anchorId="1DD7FF2A" wp14:editId="0264B4FF">
            <wp:extent cx="158750" cy="23050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solidFill>
                      <a:srgbClr val="FFFFFF"/>
                    </a:solidFill>
                    <a:ln>
                      <a:noFill/>
                    </a:ln>
                  </pic:spPr>
                </pic:pic>
              </a:graphicData>
            </a:graphic>
          </wp:inline>
        </w:drawing>
      </w:r>
      <w:r w:rsidRPr="00AB7833">
        <w:t xml:space="preserve">- цена единицы товара, представленная в источнике с номером i. </w:t>
      </w:r>
    </w:p>
    <w:p w:rsidR="00AB7833" w:rsidRPr="00AB7833" w:rsidRDefault="00FD34E8" w:rsidP="00AB7833">
      <w:pPr>
        <w:ind w:firstLine="720"/>
        <w:jc w:val="both"/>
      </w:pPr>
      <w:r w:rsidRPr="00FD34E8">
        <w:t xml:space="preserve">Для установления начальной (максимальной) цены </w:t>
      </w:r>
      <w:r w:rsidR="004D6D05">
        <w:t>договор</w:t>
      </w:r>
      <w:r w:rsidRPr="00FD34E8">
        <w:t xml:space="preserve">а были использованы данные государственных контрактов реестровые номера: </w:t>
      </w:r>
      <w:r w:rsidR="00F0347C" w:rsidRPr="00F0347C">
        <w:t>3790153378317000023</w:t>
      </w:r>
      <w:r w:rsidRPr="00FD34E8">
        <w:t xml:space="preserve">, </w:t>
      </w:r>
      <w:r w:rsidR="00F0347C" w:rsidRPr="00F0347C">
        <w:t>2790100968217000110</w:t>
      </w:r>
      <w:r w:rsidRPr="00FD34E8">
        <w:t xml:space="preserve">, </w:t>
      </w:r>
      <w:r w:rsidR="00F0347C" w:rsidRPr="00F0347C">
        <w:t>2790600071817000040</w:t>
      </w:r>
      <w:r w:rsidRPr="00FD34E8">
        <w:t xml:space="preserve">, </w:t>
      </w:r>
      <w:r w:rsidR="00F0347C" w:rsidRPr="00F0347C">
        <w:t>2790102009017000010</w:t>
      </w:r>
      <w:r>
        <w:t xml:space="preserve">, </w:t>
      </w:r>
      <w:r w:rsidR="00F0347C" w:rsidRPr="00F0347C">
        <w:t>1790153767517000051</w:t>
      </w:r>
      <w:r>
        <w:t>,</w:t>
      </w:r>
      <w:r w:rsidRPr="00FD34E8">
        <w:br/>
        <w:t xml:space="preserve"> которые систематизированы и приведены в Таблице</w:t>
      </w:r>
      <w:r w:rsidR="00AB7833" w:rsidRPr="00AB7833">
        <w:t xml:space="preserve">. </w:t>
      </w:r>
    </w:p>
    <w:p w:rsidR="00AB7833" w:rsidRPr="00AB7833" w:rsidRDefault="00AB7833" w:rsidP="00AB7833">
      <w:pPr>
        <w:ind w:firstLine="720"/>
        <w:jc w:val="both"/>
      </w:pPr>
    </w:p>
    <w:p w:rsidR="00AB7833" w:rsidRPr="00AB7833" w:rsidRDefault="00AB7833" w:rsidP="00AB7833">
      <w:pPr>
        <w:ind w:firstLine="708"/>
        <w:jc w:val="both"/>
        <w:rPr>
          <w:b/>
          <w:color w:val="000000"/>
        </w:rPr>
      </w:pPr>
      <w:r w:rsidRPr="00AB7833">
        <w:rPr>
          <w:b/>
          <w:color w:val="000000"/>
        </w:rPr>
        <w:t>Расчет НМЦК:</w:t>
      </w:r>
    </w:p>
    <w:tbl>
      <w:tblPr>
        <w:tblStyle w:val="aff"/>
        <w:tblW w:w="14567" w:type="dxa"/>
        <w:tblLayout w:type="fixed"/>
        <w:tblLook w:val="04A0" w:firstRow="1" w:lastRow="0" w:firstColumn="1" w:lastColumn="0" w:noHBand="0" w:noVBand="1"/>
      </w:tblPr>
      <w:tblGrid>
        <w:gridCol w:w="433"/>
        <w:gridCol w:w="951"/>
        <w:gridCol w:w="567"/>
        <w:gridCol w:w="709"/>
        <w:gridCol w:w="1134"/>
        <w:gridCol w:w="1134"/>
        <w:gridCol w:w="1091"/>
        <w:gridCol w:w="1177"/>
        <w:gridCol w:w="1134"/>
        <w:gridCol w:w="992"/>
        <w:gridCol w:w="1276"/>
        <w:gridCol w:w="2126"/>
        <w:gridCol w:w="1843"/>
      </w:tblGrid>
      <w:tr w:rsidR="00663DE6" w:rsidRPr="00BB38F8" w:rsidTr="0056673D">
        <w:trPr>
          <w:trHeight w:val="117"/>
        </w:trPr>
        <w:tc>
          <w:tcPr>
            <w:tcW w:w="433" w:type="dxa"/>
            <w:vMerge w:val="restart"/>
            <w:hideMark/>
          </w:tcPr>
          <w:p w:rsidR="00663DE6" w:rsidRPr="00783C6C" w:rsidRDefault="00663DE6" w:rsidP="00BB38F8">
            <w:pPr>
              <w:rPr>
                <w:sz w:val="20"/>
                <w:szCs w:val="20"/>
              </w:rPr>
            </w:pPr>
            <w:r w:rsidRPr="00783C6C">
              <w:rPr>
                <w:sz w:val="20"/>
                <w:szCs w:val="20"/>
              </w:rPr>
              <w:t>№ п/п</w:t>
            </w:r>
          </w:p>
        </w:tc>
        <w:tc>
          <w:tcPr>
            <w:tcW w:w="951" w:type="dxa"/>
            <w:vMerge w:val="restart"/>
            <w:hideMark/>
          </w:tcPr>
          <w:p w:rsidR="00663DE6" w:rsidRPr="00783C6C" w:rsidRDefault="00663DE6" w:rsidP="00BB38F8">
            <w:pPr>
              <w:rPr>
                <w:sz w:val="20"/>
                <w:szCs w:val="20"/>
              </w:rPr>
            </w:pPr>
            <w:r w:rsidRPr="00783C6C">
              <w:rPr>
                <w:sz w:val="20"/>
                <w:szCs w:val="20"/>
              </w:rPr>
              <w:t>Наименование товара, работ, услуг (позиция)</w:t>
            </w:r>
          </w:p>
        </w:tc>
        <w:tc>
          <w:tcPr>
            <w:tcW w:w="567" w:type="dxa"/>
            <w:vMerge w:val="restart"/>
            <w:textDirection w:val="btLr"/>
            <w:vAlign w:val="center"/>
            <w:hideMark/>
          </w:tcPr>
          <w:p w:rsidR="00663DE6" w:rsidRPr="00783C6C" w:rsidRDefault="00663DE6" w:rsidP="00FD34E8">
            <w:pPr>
              <w:ind w:left="113" w:right="113"/>
              <w:jc w:val="center"/>
              <w:rPr>
                <w:sz w:val="20"/>
                <w:szCs w:val="20"/>
              </w:rPr>
            </w:pPr>
            <w:r w:rsidRPr="00783C6C">
              <w:rPr>
                <w:sz w:val="20"/>
                <w:szCs w:val="20"/>
              </w:rPr>
              <w:t>Единица измерения</w:t>
            </w:r>
          </w:p>
        </w:tc>
        <w:tc>
          <w:tcPr>
            <w:tcW w:w="709" w:type="dxa"/>
            <w:vMerge w:val="restart"/>
            <w:textDirection w:val="btLr"/>
            <w:vAlign w:val="center"/>
            <w:hideMark/>
          </w:tcPr>
          <w:p w:rsidR="00663DE6" w:rsidRPr="00783C6C" w:rsidRDefault="00663DE6" w:rsidP="00FD34E8">
            <w:pPr>
              <w:ind w:left="113" w:right="113"/>
              <w:jc w:val="center"/>
              <w:rPr>
                <w:sz w:val="20"/>
                <w:szCs w:val="20"/>
              </w:rPr>
            </w:pPr>
            <w:r w:rsidRPr="00783C6C">
              <w:rPr>
                <w:sz w:val="20"/>
                <w:szCs w:val="20"/>
              </w:rPr>
              <w:t>Количество</w:t>
            </w:r>
          </w:p>
        </w:tc>
        <w:tc>
          <w:tcPr>
            <w:tcW w:w="1134" w:type="dxa"/>
            <w:vAlign w:val="center"/>
            <w:hideMark/>
          </w:tcPr>
          <w:p w:rsidR="00663DE6" w:rsidRPr="00783C6C" w:rsidRDefault="00663DE6" w:rsidP="00BB38F8">
            <w:pPr>
              <w:rPr>
                <w:sz w:val="20"/>
                <w:szCs w:val="20"/>
              </w:rPr>
            </w:pPr>
            <w:r w:rsidRPr="00783C6C">
              <w:rPr>
                <w:sz w:val="20"/>
                <w:szCs w:val="20"/>
              </w:rPr>
              <w:t>Источник 1</w:t>
            </w:r>
          </w:p>
        </w:tc>
        <w:tc>
          <w:tcPr>
            <w:tcW w:w="1134" w:type="dxa"/>
            <w:vAlign w:val="center"/>
            <w:hideMark/>
          </w:tcPr>
          <w:p w:rsidR="00663DE6" w:rsidRPr="00783C6C" w:rsidRDefault="00663DE6" w:rsidP="00BB38F8">
            <w:pPr>
              <w:rPr>
                <w:sz w:val="20"/>
                <w:szCs w:val="20"/>
              </w:rPr>
            </w:pPr>
            <w:r w:rsidRPr="00783C6C">
              <w:rPr>
                <w:sz w:val="20"/>
                <w:szCs w:val="20"/>
              </w:rPr>
              <w:t>Источник 2</w:t>
            </w:r>
          </w:p>
        </w:tc>
        <w:tc>
          <w:tcPr>
            <w:tcW w:w="1091" w:type="dxa"/>
            <w:vAlign w:val="center"/>
            <w:hideMark/>
          </w:tcPr>
          <w:p w:rsidR="00663DE6" w:rsidRPr="00783C6C" w:rsidRDefault="00663DE6" w:rsidP="00BB38F8">
            <w:pPr>
              <w:rPr>
                <w:sz w:val="20"/>
                <w:szCs w:val="20"/>
              </w:rPr>
            </w:pPr>
            <w:r w:rsidRPr="00783C6C">
              <w:rPr>
                <w:sz w:val="20"/>
                <w:szCs w:val="20"/>
              </w:rPr>
              <w:t>Источник 3</w:t>
            </w:r>
          </w:p>
        </w:tc>
        <w:tc>
          <w:tcPr>
            <w:tcW w:w="1177" w:type="dxa"/>
            <w:vAlign w:val="center"/>
            <w:hideMark/>
          </w:tcPr>
          <w:p w:rsidR="00663DE6" w:rsidRPr="00783C6C" w:rsidRDefault="00663DE6" w:rsidP="00BB38F8">
            <w:pPr>
              <w:rPr>
                <w:sz w:val="20"/>
                <w:szCs w:val="20"/>
              </w:rPr>
            </w:pPr>
            <w:r w:rsidRPr="00783C6C">
              <w:rPr>
                <w:sz w:val="20"/>
                <w:szCs w:val="20"/>
              </w:rPr>
              <w:t>Источник 4</w:t>
            </w:r>
          </w:p>
        </w:tc>
        <w:tc>
          <w:tcPr>
            <w:tcW w:w="1134" w:type="dxa"/>
            <w:vAlign w:val="center"/>
            <w:hideMark/>
          </w:tcPr>
          <w:p w:rsidR="00663DE6" w:rsidRPr="00783C6C" w:rsidRDefault="00663DE6" w:rsidP="00BB38F8">
            <w:pPr>
              <w:rPr>
                <w:sz w:val="20"/>
                <w:szCs w:val="20"/>
              </w:rPr>
            </w:pPr>
            <w:r w:rsidRPr="00783C6C">
              <w:rPr>
                <w:sz w:val="20"/>
                <w:szCs w:val="20"/>
              </w:rPr>
              <w:t>Источник 5</w:t>
            </w:r>
          </w:p>
        </w:tc>
        <w:tc>
          <w:tcPr>
            <w:tcW w:w="992" w:type="dxa"/>
            <w:vMerge w:val="restart"/>
            <w:vAlign w:val="center"/>
          </w:tcPr>
          <w:p w:rsidR="00663DE6" w:rsidRPr="00783C6C" w:rsidRDefault="00663DE6" w:rsidP="00FD34E8">
            <w:pPr>
              <w:jc w:val="center"/>
              <w:rPr>
                <w:sz w:val="20"/>
                <w:szCs w:val="20"/>
              </w:rPr>
            </w:pPr>
            <w:r w:rsidRPr="00783C6C">
              <w:rPr>
                <w:sz w:val="20"/>
                <w:szCs w:val="20"/>
              </w:rPr>
              <w:t>V - коэффициент вариации</w:t>
            </w:r>
          </w:p>
        </w:tc>
        <w:tc>
          <w:tcPr>
            <w:tcW w:w="1276" w:type="dxa"/>
            <w:vAlign w:val="center"/>
          </w:tcPr>
          <w:p w:rsidR="00663DE6" w:rsidRDefault="00663DE6" w:rsidP="00BB38F8">
            <w:pPr>
              <w:rPr>
                <w:sz w:val="20"/>
                <w:szCs w:val="20"/>
              </w:rPr>
            </w:pPr>
          </w:p>
        </w:tc>
        <w:tc>
          <w:tcPr>
            <w:tcW w:w="2126" w:type="dxa"/>
            <w:vMerge w:val="restart"/>
            <w:vAlign w:val="center"/>
            <w:hideMark/>
          </w:tcPr>
          <w:p w:rsidR="00663DE6" w:rsidRPr="00783C6C" w:rsidRDefault="00663DE6" w:rsidP="00BB38F8">
            <w:pPr>
              <w:rPr>
                <w:sz w:val="20"/>
                <w:szCs w:val="20"/>
              </w:rPr>
            </w:pPr>
            <w:r w:rsidRPr="00783C6C">
              <w:rPr>
                <w:sz w:val="20"/>
                <w:szCs w:val="20"/>
              </w:rPr>
              <w:t>Цена с учетом понижающего коэфф. в соответствии с выделенным лимитом финанс</w:t>
            </w:r>
            <w:r w:rsidR="00CA46AE">
              <w:rPr>
                <w:sz w:val="20"/>
                <w:szCs w:val="20"/>
              </w:rPr>
              <w:t>*</w:t>
            </w:r>
            <w:r>
              <w:rPr>
                <w:sz w:val="20"/>
                <w:szCs w:val="20"/>
              </w:rPr>
              <w:t>.</w:t>
            </w:r>
            <w:r w:rsidRPr="00783C6C">
              <w:rPr>
                <w:sz w:val="20"/>
                <w:szCs w:val="20"/>
              </w:rPr>
              <w:t xml:space="preserve"> руб.</w:t>
            </w:r>
          </w:p>
        </w:tc>
        <w:tc>
          <w:tcPr>
            <w:tcW w:w="1843" w:type="dxa"/>
            <w:vMerge w:val="restart"/>
            <w:vAlign w:val="center"/>
            <w:hideMark/>
          </w:tcPr>
          <w:p w:rsidR="00663DE6" w:rsidRPr="00783C6C" w:rsidRDefault="00663DE6" w:rsidP="00BB38F8">
            <w:pPr>
              <w:rPr>
                <w:sz w:val="20"/>
                <w:szCs w:val="20"/>
              </w:rPr>
            </w:pPr>
            <w:r w:rsidRPr="00783C6C">
              <w:rPr>
                <w:sz w:val="20"/>
                <w:szCs w:val="20"/>
              </w:rPr>
              <w:t>Стоимость позиции, руб.</w:t>
            </w:r>
          </w:p>
        </w:tc>
      </w:tr>
      <w:tr w:rsidR="00663DE6" w:rsidRPr="00BB38F8" w:rsidTr="0056673D">
        <w:trPr>
          <w:trHeight w:val="570"/>
        </w:trPr>
        <w:tc>
          <w:tcPr>
            <w:tcW w:w="433" w:type="dxa"/>
            <w:vMerge/>
            <w:hideMark/>
          </w:tcPr>
          <w:p w:rsidR="00663DE6" w:rsidRPr="00BB38F8" w:rsidRDefault="00663DE6"/>
        </w:tc>
        <w:tc>
          <w:tcPr>
            <w:tcW w:w="951" w:type="dxa"/>
            <w:vMerge/>
            <w:hideMark/>
          </w:tcPr>
          <w:p w:rsidR="00663DE6" w:rsidRPr="00BB38F8" w:rsidRDefault="00663DE6"/>
        </w:tc>
        <w:tc>
          <w:tcPr>
            <w:tcW w:w="567" w:type="dxa"/>
            <w:vMerge/>
            <w:hideMark/>
          </w:tcPr>
          <w:p w:rsidR="00663DE6" w:rsidRPr="00BB38F8" w:rsidRDefault="00663DE6"/>
        </w:tc>
        <w:tc>
          <w:tcPr>
            <w:tcW w:w="709" w:type="dxa"/>
            <w:vMerge/>
            <w:hideMark/>
          </w:tcPr>
          <w:p w:rsidR="00663DE6" w:rsidRPr="00BB38F8" w:rsidRDefault="00663DE6"/>
        </w:tc>
        <w:tc>
          <w:tcPr>
            <w:tcW w:w="1134" w:type="dxa"/>
            <w:vAlign w:val="center"/>
            <w:hideMark/>
          </w:tcPr>
          <w:p w:rsidR="00663DE6" w:rsidRPr="00BB38F8" w:rsidRDefault="00663DE6" w:rsidP="00BB38F8">
            <w:r w:rsidRPr="00BB38F8">
              <w:t>Цена с НДС, руб.</w:t>
            </w:r>
          </w:p>
        </w:tc>
        <w:tc>
          <w:tcPr>
            <w:tcW w:w="1134" w:type="dxa"/>
            <w:vAlign w:val="center"/>
            <w:hideMark/>
          </w:tcPr>
          <w:p w:rsidR="00663DE6" w:rsidRPr="00BB38F8" w:rsidRDefault="00663DE6" w:rsidP="00BB38F8">
            <w:r w:rsidRPr="00BB38F8">
              <w:t>Цена с НДС, руб.</w:t>
            </w:r>
          </w:p>
        </w:tc>
        <w:tc>
          <w:tcPr>
            <w:tcW w:w="1091" w:type="dxa"/>
            <w:vAlign w:val="center"/>
            <w:hideMark/>
          </w:tcPr>
          <w:p w:rsidR="00663DE6" w:rsidRPr="00BB38F8" w:rsidRDefault="00663DE6" w:rsidP="00BB38F8">
            <w:r w:rsidRPr="00BB38F8">
              <w:t>Цена с НДС, руб.</w:t>
            </w:r>
          </w:p>
        </w:tc>
        <w:tc>
          <w:tcPr>
            <w:tcW w:w="1177" w:type="dxa"/>
            <w:vAlign w:val="center"/>
            <w:hideMark/>
          </w:tcPr>
          <w:p w:rsidR="00663DE6" w:rsidRPr="00BB38F8" w:rsidRDefault="00663DE6" w:rsidP="00BB38F8">
            <w:r w:rsidRPr="00BB38F8">
              <w:t>Цена с НДС, руб.</w:t>
            </w:r>
          </w:p>
        </w:tc>
        <w:tc>
          <w:tcPr>
            <w:tcW w:w="1134" w:type="dxa"/>
            <w:vAlign w:val="center"/>
            <w:hideMark/>
          </w:tcPr>
          <w:p w:rsidR="00663DE6" w:rsidRPr="00BB38F8" w:rsidRDefault="00663DE6" w:rsidP="00BB38F8">
            <w:r w:rsidRPr="00BB38F8">
              <w:t>Цена с НДС, руб.</w:t>
            </w:r>
          </w:p>
        </w:tc>
        <w:tc>
          <w:tcPr>
            <w:tcW w:w="992" w:type="dxa"/>
            <w:vMerge/>
            <w:vAlign w:val="center"/>
          </w:tcPr>
          <w:p w:rsidR="00663DE6" w:rsidRPr="00BB38F8" w:rsidRDefault="00663DE6"/>
        </w:tc>
        <w:tc>
          <w:tcPr>
            <w:tcW w:w="1276" w:type="dxa"/>
            <w:vAlign w:val="center"/>
          </w:tcPr>
          <w:p w:rsidR="00663DE6" w:rsidRPr="00783C6C" w:rsidRDefault="00663DE6" w:rsidP="00783C6C">
            <w:pPr>
              <w:jc w:val="center"/>
              <w:rPr>
                <w:sz w:val="20"/>
                <w:szCs w:val="20"/>
              </w:rPr>
            </w:pPr>
            <w:r w:rsidRPr="00783C6C">
              <w:rPr>
                <w:sz w:val="20"/>
                <w:szCs w:val="20"/>
              </w:rPr>
              <w:t xml:space="preserve">Ср. ар. цена за ед. изм., </w:t>
            </w:r>
            <w:r w:rsidR="0056673D" w:rsidRPr="00783C6C">
              <w:rPr>
                <w:sz w:val="20"/>
                <w:szCs w:val="20"/>
              </w:rPr>
              <w:t>руб.</w:t>
            </w:r>
            <w:r w:rsidR="00CA46AE">
              <w:rPr>
                <w:sz w:val="20"/>
                <w:szCs w:val="20"/>
              </w:rPr>
              <w:t>*</w:t>
            </w:r>
            <w:r w:rsidRPr="00783C6C">
              <w:rPr>
                <w:sz w:val="20"/>
                <w:szCs w:val="20"/>
              </w:rPr>
              <w:t>.</w:t>
            </w:r>
          </w:p>
        </w:tc>
        <w:tc>
          <w:tcPr>
            <w:tcW w:w="2126" w:type="dxa"/>
            <w:vMerge/>
            <w:vAlign w:val="center"/>
            <w:hideMark/>
          </w:tcPr>
          <w:p w:rsidR="00663DE6" w:rsidRPr="00BB38F8" w:rsidRDefault="00663DE6"/>
        </w:tc>
        <w:tc>
          <w:tcPr>
            <w:tcW w:w="1843" w:type="dxa"/>
            <w:vMerge/>
            <w:vAlign w:val="center"/>
            <w:hideMark/>
          </w:tcPr>
          <w:p w:rsidR="00663DE6" w:rsidRPr="00BB38F8" w:rsidRDefault="00663DE6"/>
        </w:tc>
      </w:tr>
      <w:tr w:rsidR="00663DE6" w:rsidRPr="00BB38F8" w:rsidTr="0056673D">
        <w:trPr>
          <w:trHeight w:val="300"/>
        </w:trPr>
        <w:tc>
          <w:tcPr>
            <w:tcW w:w="433" w:type="dxa"/>
            <w:hideMark/>
          </w:tcPr>
          <w:p w:rsidR="00663DE6" w:rsidRPr="00BB38F8" w:rsidRDefault="00663DE6" w:rsidP="00663DE6">
            <w:pPr>
              <w:jc w:val="center"/>
            </w:pPr>
            <w:r w:rsidRPr="00BB38F8">
              <w:t>1</w:t>
            </w:r>
          </w:p>
        </w:tc>
        <w:tc>
          <w:tcPr>
            <w:tcW w:w="951" w:type="dxa"/>
            <w:hideMark/>
          </w:tcPr>
          <w:p w:rsidR="00663DE6" w:rsidRPr="00BB38F8" w:rsidRDefault="00663DE6" w:rsidP="00663DE6">
            <w:pPr>
              <w:jc w:val="center"/>
            </w:pPr>
            <w:r w:rsidRPr="00BB38F8">
              <w:t>2</w:t>
            </w:r>
          </w:p>
        </w:tc>
        <w:tc>
          <w:tcPr>
            <w:tcW w:w="567" w:type="dxa"/>
            <w:hideMark/>
          </w:tcPr>
          <w:p w:rsidR="00663DE6" w:rsidRPr="00BB38F8" w:rsidRDefault="00663DE6" w:rsidP="00663DE6">
            <w:pPr>
              <w:jc w:val="center"/>
            </w:pPr>
            <w:r w:rsidRPr="00BB38F8">
              <w:t>4</w:t>
            </w:r>
          </w:p>
        </w:tc>
        <w:tc>
          <w:tcPr>
            <w:tcW w:w="709" w:type="dxa"/>
            <w:hideMark/>
          </w:tcPr>
          <w:p w:rsidR="00663DE6" w:rsidRPr="00BB38F8" w:rsidRDefault="00663DE6" w:rsidP="00663DE6">
            <w:pPr>
              <w:jc w:val="center"/>
            </w:pPr>
            <w:r w:rsidRPr="00BB38F8">
              <w:t>5</w:t>
            </w:r>
          </w:p>
        </w:tc>
        <w:tc>
          <w:tcPr>
            <w:tcW w:w="1134" w:type="dxa"/>
            <w:hideMark/>
          </w:tcPr>
          <w:p w:rsidR="00663DE6" w:rsidRPr="00BB38F8" w:rsidRDefault="00663DE6" w:rsidP="00663DE6">
            <w:pPr>
              <w:jc w:val="center"/>
            </w:pPr>
            <w:r w:rsidRPr="00BB38F8">
              <w:t>6</w:t>
            </w:r>
          </w:p>
        </w:tc>
        <w:tc>
          <w:tcPr>
            <w:tcW w:w="1134" w:type="dxa"/>
            <w:hideMark/>
          </w:tcPr>
          <w:p w:rsidR="00663DE6" w:rsidRPr="00BB38F8" w:rsidRDefault="00663DE6" w:rsidP="00663DE6">
            <w:pPr>
              <w:jc w:val="center"/>
            </w:pPr>
            <w:r w:rsidRPr="00BB38F8">
              <w:t>7</w:t>
            </w:r>
          </w:p>
        </w:tc>
        <w:tc>
          <w:tcPr>
            <w:tcW w:w="1091" w:type="dxa"/>
            <w:hideMark/>
          </w:tcPr>
          <w:p w:rsidR="00663DE6" w:rsidRPr="00BB38F8" w:rsidRDefault="00663DE6" w:rsidP="00663DE6">
            <w:pPr>
              <w:jc w:val="center"/>
            </w:pPr>
            <w:r w:rsidRPr="00BB38F8">
              <w:t>8</w:t>
            </w:r>
          </w:p>
        </w:tc>
        <w:tc>
          <w:tcPr>
            <w:tcW w:w="1177" w:type="dxa"/>
            <w:hideMark/>
          </w:tcPr>
          <w:p w:rsidR="00663DE6" w:rsidRPr="00BB38F8" w:rsidRDefault="00663DE6" w:rsidP="00663DE6">
            <w:pPr>
              <w:jc w:val="center"/>
            </w:pPr>
            <w:r w:rsidRPr="00BB38F8">
              <w:t>9</w:t>
            </w:r>
          </w:p>
        </w:tc>
        <w:tc>
          <w:tcPr>
            <w:tcW w:w="1134" w:type="dxa"/>
            <w:hideMark/>
          </w:tcPr>
          <w:p w:rsidR="00663DE6" w:rsidRPr="00BB38F8" w:rsidRDefault="00663DE6" w:rsidP="00663DE6">
            <w:pPr>
              <w:jc w:val="center"/>
            </w:pPr>
            <w:r w:rsidRPr="00BB38F8">
              <w:t>10</w:t>
            </w:r>
          </w:p>
        </w:tc>
        <w:tc>
          <w:tcPr>
            <w:tcW w:w="992" w:type="dxa"/>
          </w:tcPr>
          <w:p w:rsidR="00663DE6" w:rsidRPr="00BB38F8" w:rsidRDefault="00663DE6" w:rsidP="00663DE6">
            <w:pPr>
              <w:jc w:val="center"/>
            </w:pPr>
            <w:r>
              <w:t>11</w:t>
            </w:r>
          </w:p>
        </w:tc>
        <w:tc>
          <w:tcPr>
            <w:tcW w:w="1276" w:type="dxa"/>
          </w:tcPr>
          <w:p w:rsidR="00663DE6" w:rsidRPr="00BB38F8" w:rsidRDefault="00663DE6" w:rsidP="00663DE6">
            <w:pPr>
              <w:jc w:val="center"/>
            </w:pPr>
            <w:r>
              <w:t>12</w:t>
            </w:r>
          </w:p>
        </w:tc>
        <w:tc>
          <w:tcPr>
            <w:tcW w:w="2126" w:type="dxa"/>
            <w:hideMark/>
          </w:tcPr>
          <w:p w:rsidR="00663DE6" w:rsidRPr="00BB38F8" w:rsidRDefault="00663DE6" w:rsidP="00663DE6">
            <w:pPr>
              <w:jc w:val="center"/>
            </w:pPr>
            <w:r w:rsidRPr="00BB38F8">
              <w:t>1</w:t>
            </w:r>
            <w:r>
              <w:t>3</w:t>
            </w:r>
          </w:p>
        </w:tc>
        <w:tc>
          <w:tcPr>
            <w:tcW w:w="1843" w:type="dxa"/>
            <w:noWrap/>
            <w:hideMark/>
          </w:tcPr>
          <w:p w:rsidR="00663DE6" w:rsidRPr="00BB38F8" w:rsidRDefault="00663DE6" w:rsidP="00663DE6">
            <w:pPr>
              <w:jc w:val="center"/>
            </w:pPr>
            <w:r w:rsidRPr="00BB38F8">
              <w:t>1</w:t>
            </w:r>
            <w:r>
              <w:t>4</w:t>
            </w:r>
          </w:p>
        </w:tc>
      </w:tr>
      <w:tr w:rsidR="00663DE6" w:rsidRPr="008C16FD" w:rsidTr="0056673D">
        <w:trPr>
          <w:trHeight w:val="1440"/>
        </w:trPr>
        <w:tc>
          <w:tcPr>
            <w:tcW w:w="433" w:type="dxa"/>
            <w:hideMark/>
          </w:tcPr>
          <w:p w:rsidR="00663DE6" w:rsidRPr="008C16FD" w:rsidRDefault="00663DE6" w:rsidP="00BB38F8">
            <w:pPr>
              <w:rPr>
                <w:sz w:val="20"/>
                <w:szCs w:val="20"/>
              </w:rPr>
            </w:pPr>
            <w:r w:rsidRPr="008C16FD">
              <w:rPr>
                <w:sz w:val="20"/>
                <w:szCs w:val="20"/>
              </w:rPr>
              <w:t>1</w:t>
            </w:r>
          </w:p>
        </w:tc>
        <w:tc>
          <w:tcPr>
            <w:tcW w:w="951" w:type="dxa"/>
            <w:vAlign w:val="center"/>
            <w:hideMark/>
          </w:tcPr>
          <w:p w:rsidR="00663DE6" w:rsidRPr="008C16FD" w:rsidRDefault="00663DE6" w:rsidP="0047431C">
            <w:pPr>
              <w:jc w:val="center"/>
              <w:rPr>
                <w:sz w:val="20"/>
                <w:szCs w:val="20"/>
              </w:rPr>
            </w:pPr>
            <w:r w:rsidRPr="008C16FD">
              <w:rPr>
                <w:sz w:val="20"/>
                <w:szCs w:val="20"/>
              </w:rPr>
              <w:t>Бензин Аи-95</w:t>
            </w:r>
          </w:p>
        </w:tc>
        <w:tc>
          <w:tcPr>
            <w:tcW w:w="567" w:type="dxa"/>
            <w:vAlign w:val="center"/>
            <w:hideMark/>
          </w:tcPr>
          <w:p w:rsidR="00663DE6" w:rsidRPr="008C16FD" w:rsidRDefault="00663DE6" w:rsidP="0047431C">
            <w:pPr>
              <w:jc w:val="center"/>
              <w:rPr>
                <w:sz w:val="20"/>
                <w:szCs w:val="20"/>
              </w:rPr>
            </w:pPr>
            <w:r w:rsidRPr="008C16FD">
              <w:rPr>
                <w:sz w:val="20"/>
                <w:szCs w:val="20"/>
              </w:rPr>
              <w:t>Литр</w:t>
            </w:r>
          </w:p>
        </w:tc>
        <w:tc>
          <w:tcPr>
            <w:tcW w:w="709" w:type="dxa"/>
            <w:noWrap/>
            <w:vAlign w:val="center"/>
            <w:hideMark/>
          </w:tcPr>
          <w:p w:rsidR="00663DE6" w:rsidRPr="008C16FD" w:rsidRDefault="00663DE6" w:rsidP="00FD34E8">
            <w:pPr>
              <w:jc w:val="center"/>
              <w:rPr>
                <w:sz w:val="20"/>
                <w:szCs w:val="20"/>
              </w:rPr>
            </w:pPr>
            <w:r w:rsidRPr="008C16FD">
              <w:rPr>
                <w:sz w:val="20"/>
                <w:szCs w:val="20"/>
              </w:rPr>
              <w:t>1943</w:t>
            </w:r>
          </w:p>
        </w:tc>
        <w:tc>
          <w:tcPr>
            <w:tcW w:w="1134" w:type="dxa"/>
            <w:vAlign w:val="center"/>
            <w:hideMark/>
          </w:tcPr>
          <w:p w:rsidR="00663DE6" w:rsidRPr="008C16FD" w:rsidRDefault="00663DE6" w:rsidP="00CA46AE">
            <w:pPr>
              <w:jc w:val="center"/>
              <w:rPr>
                <w:sz w:val="20"/>
                <w:szCs w:val="20"/>
              </w:rPr>
            </w:pPr>
            <w:r w:rsidRPr="008C16FD">
              <w:rPr>
                <w:sz w:val="20"/>
                <w:szCs w:val="20"/>
              </w:rPr>
              <w:t>42,3</w:t>
            </w:r>
            <w:r w:rsidRPr="008C16FD">
              <w:rPr>
                <w:sz w:val="20"/>
                <w:szCs w:val="20"/>
              </w:rPr>
              <w:br/>
            </w:r>
          </w:p>
        </w:tc>
        <w:tc>
          <w:tcPr>
            <w:tcW w:w="1134" w:type="dxa"/>
            <w:vAlign w:val="center"/>
            <w:hideMark/>
          </w:tcPr>
          <w:p w:rsidR="00663DE6" w:rsidRPr="00F0347C" w:rsidRDefault="00663DE6" w:rsidP="00F0347C">
            <w:pPr>
              <w:jc w:val="center"/>
              <w:rPr>
                <w:sz w:val="20"/>
                <w:szCs w:val="20"/>
              </w:rPr>
            </w:pPr>
            <w:r w:rsidRPr="008C16FD">
              <w:rPr>
                <w:sz w:val="20"/>
                <w:szCs w:val="20"/>
              </w:rPr>
              <w:t>43,14</w:t>
            </w:r>
            <w:r w:rsidRPr="008C16FD">
              <w:rPr>
                <w:sz w:val="20"/>
                <w:szCs w:val="20"/>
              </w:rPr>
              <w:br/>
            </w:r>
          </w:p>
          <w:p w:rsidR="00663DE6" w:rsidRPr="008C16FD" w:rsidRDefault="00663DE6" w:rsidP="00F0347C">
            <w:pPr>
              <w:jc w:val="center"/>
              <w:rPr>
                <w:sz w:val="20"/>
                <w:szCs w:val="20"/>
              </w:rPr>
            </w:pPr>
            <w:r w:rsidRPr="00F0347C">
              <w:rPr>
                <w:sz w:val="20"/>
                <w:szCs w:val="20"/>
              </w:rPr>
              <w:t> </w:t>
            </w:r>
          </w:p>
        </w:tc>
        <w:tc>
          <w:tcPr>
            <w:tcW w:w="1091" w:type="dxa"/>
            <w:vAlign w:val="center"/>
            <w:hideMark/>
          </w:tcPr>
          <w:p w:rsidR="00663DE6" w:rsidRPr="008C16FD" w:rsidRDefault="00663DE6" w:rsidP="00CA46AE">
            <w:pPr>
              <w:jc w:val="center"/>
              <w:rPr>
                <w:sz w:val="20"/>
                <w:szCs w:val="20"/>
              </w:rPr>
            </w:pPr>
            <w:r w:rsidRPr="008C16FD">
              <w:rPr>
                <w:sz w:val="20"/>
                <w:szCs w:val="20"/>
              </w:rPr>
              <w:t>43,3</w:t>
            </w:r>
            <w:r w:rsidRPr="00F0347C">
              <w:rPr>
                <w:sz w:val="20"/>
                <w:szCs w:val="20"/>
              </w:rPr>
              <w:t> </w:t>
            </w:r>
          </w:p>
        </w:tc>
        <w:tc>
          <w:tcPr>
            <w:tcW w:w="1177" w:type="dxa"/>
            <w:vAlign w:val="center"/>
            <w:hideMark/>
          </w:tcPr>
          <w:p w:rsidR="00663DE6" w:rsidRPr="008C16FD" w:rsidRDefault="00663DE6" w:rsidP="00CA46AE">
            <w:pPr>
              <w:jc w:val="center"/>
              <w:rPr>
                <w:sz w:val="20"/>
                <w:szCs w:val="20"/>
              </w:rPr>
            </w:pPr>
            <w:r w:rsidRPr="008C16FD">
              <w:rPr>
                <w:sz w:val="20"/>
                <w:szCs w:val="20"/>
              </w:rPr>
              <w:t>43,73</w:t>
            </w:r>
            <w:r w:rsidRPr="008C16FD">
              <w:rPr>
                <w:sz w:val="20"/>
                <w:szCs w:val="20"/>
              </w:rPr>
              <w:br/>
            </w:r>
          </w:p>
        </w:tc>
        <w:tc>
          <w:tcPr>
            <w:tcW w:w="1134" w:type="dxa"/>
            <w:vAlign w:val="center"/>
            <w:hideMark/>
          </w:tcPr>
          <w:p w:rsidR="00663DE6" w:rsidRPr="008C16FD" w:rsidRDefault="00663DE6" w:rsidP="00CA46AE">
            <w:pPr>
              <w:jc w:val="center"/>
              <w:rPr>
                <w:sz w:val="20"/>
                <w:szCs w:val="20"/>
              </w:rPr>
            </w:pPr>
            <w:r w:rsidRPr="008C16FD">
              <w:rPr>
                <w:sz w:val="20"/>
                <w:szCs w:val="20"/>
              </w:rPr>
              <w:t>43,83</w:t>
            </w:r>
            <w:r w:rsidRPr="00F0347C">
              <w:rPr>
                <w:sz w:val="20"/>
                <w:szCs w:val="20"/>
              </w:rPr>
              <w:t> </w:t>
            </w:r>
          </w:p>
        </w:tc>
        <w:tc>
          <w:tcPr>
            <w:tcW w:w="992" w:type="dxa"/>
            <w:vAlign w:val="center"/>
          </w:tcPr>
          <w:p w:rsidR="00663DE6" w:rsidRPr="008C16FD" w:rsidRDefault="00663DE6" w:rsidP="00783C6C">
            <w:pPr>
              <w:jc w:val="center"/>
              <w:rPr>
                <w:sz w:val="20"/>
                <w:szCs w:val="20"/>
              </w:rPr>
            </w:pPr>
            <w:r w:rsidRPr="008C16FD">
              <w:rPr>
                <w:sz w:val="20"/>
                <w:szCs w:val="20"/>
              </w:rPr>
              <w:t>1,29</w:t>
            </w:r>
          </w:p>
        </w:tc>
        <w:tc>
          <w:tcPr>
            <w:tcW w:w="1276" w:type="dxa"/>
            <w:vAlign w:val="center"/>
          </w:tcPr>
          <w:p w:rsidR="00663DE6" w:rsidRPr="008C16FD" w:rsidRDefault="00663DE6" w:rsidP="0047431C">
            <w:pPr>
              <w:jc w:val="center"/>
              <w:rPr>
                <w:sz w:val="20"/>
                <w:szCs w:val="20"/>
              </w:rPr>
            </w:pPr>
            <w:r w:rsidRPr="008C16FD">
              <w:rPr>
                <w:sz w:val="20"/>
                <w:szCs w:val="20"/>
              </w:rPr>
              <w:t>43,28</w:t>
            </w:r>
          </w:p>
        </w:tc>
        <w:tc>
          <w:tcPr>
            <w:tcW w:w="2126" w:type="dxa"/>
            <w:vAlign w:val="center"/>
            <w:hideMark/>
          </w:tcPr>
          <w:p w:rsidR="00663DE6" w:rsidRPr="008C16FD" w:rsidRDefault="00663DE6" w:rsidP="00783C6C">
            <w:pPr>
              <w:jc w:val="center"/>
              <w:rPr>
                <w:sz w:val="20"/>
                <w:szCs w:val="20"/>
              </w:rPr>
            </w:pPr>
            <w:r w:rsidRPr="008C16FD">
              <w:rPr>
                <w:sz w:val="20"/>
                <w:szCs w:val="20"/>
              </w:rPr>
              <w:t>42,7</w:t>
            </w:r>
          </w:p>
        </w:tc>
        <w:tc>
          <w:tcPr>
            <w:tcW w:w="1843" w:type="dxa"/>
            <w:vAlign w:val="center"/>
            <w:hideMark/>
          </w:tcPr>
          <w:p w:rsidR="00663DE6" w:rsidRPr="008C16FD" w:rsidRDefault="00663DE6" w:rsidP="0047431C">
            <w:pPr>
              <w:jc w:val="center"/>
              <w:rPr>
                <w:sz w:val="20"/>
                <w:szCs w:val="20"/>
              </w:rPr>
            </w:pPr>
            <w:r w:rsidRPr="008C16FD">
              <w:rPr>
                <w:sz w:val="20"/>
                <w:szCs w:val="20"/>
              </w:rPr>
              <w:t>82966,1</w:t>
            </w:r>
          </w:p>
        </w:tc>
      </w:tr>
    </w:tbl>
    <w:p w:rsidR="00C10B23" w:rsidRDefault="00BB38F8" w:rsidP="00BB38F8">
      <w:r>
        <w:t xml:space="preserve">В соответствии с приведенной методикой и полученными данными </w:t>
      </w:r>
      <w:r w:rsidR="008C16FD" w:rsidRPr="008C16FD">
        <w:t xml:space="preserve">Начальная максимальная цена контракта рассчитана с учетом выделенных лимитов финансирования и составляет </w:t>
      </w:r>
      <w:r w:rsidR="008C16FD" w:rsidRPr="008C16FD">
        <w:rPr>
          <w:b/>
        </w:rPr>
        <w:t>82966,1</w:t>
      </w:r>
      <w:r w:rsidR="008C16FD" w:rsidRPr="008C16FD">
        <w:t xml:space="preserve"> рублей</w:t>
      </w:r>
    </w:p>
    <w:p w:rsidR="00663DE6" w:rsidRPr="00663DE6" w:rsidRDefault="00663DE6" w:rsidP="00BB38F8">
      <w:pPr>
        <w:rPr>
          <w:sz w:val="20"/>
          <w:szCs w:val="20"/>
        </w:rPr>
      </w:pPr>
    </w:p>
    <w:tbl>
      <w:tblPr>
        <w:tblStyle w:val="aff"/>
        <w:tblW w:w="0" w:type="auto"/>
        <w:tblLook w:val="04A0" w:firstRow="1" w:lastRow="0" w:firstColumn="1" w:lastColumn="0" w:noHBand="0" w:noVBand="1"/>
      </w:tblPr>
      <w:tblGrid>
        <w:gridCol w:w="2940"/>
        <w:gridCol w:w="2560"/>
      </w:tblGrid>
      <w:tr w:rsidR="00AF0838" w:rsidRPr="00AF0838" w:rsidTr="00AF0838">
        <w:trPr>
          <w:trHeight w:val="300"/>
        </w:trPr>
        <w:tc>
          <w:tcPr>
            <w:tcW w:w="2940" w:type="dxa"/>
            <w:noWrap/>
            <w:hideMark/>
          </w:tcPr>
          <w:p w:rsidR="00AF0838" w:rsidRPr="00AF0838" w:rsidRDefault="00AF0838">
            <w:pPr>
              <w:rPr>
                <w:b/>
                <w:bCs/>
              </w:rPr>
            </w:pPr>
            <w:r w:rsidRPr="00AF0838">
              <w:rPr>
                <w:b/>
                <w:bCs/>
              </w:rPr>
              <w:t>Дата подготовки обоснования</w:t>
            </w:r>
          </w:p>
        </w:tc>
        <w:tc>
          <w:tcPr>
            <w:tcW w:w="2560" w:type="dxa"/>
            <w:noWrap/>
            <w:hideMark/>
          </w:tcPr>
          <w:p w:rsidR="00AF0838" w:rsidRPr="00AF0838" w:rsidRDefault="00C651B5" w:rsidP="00C651B5">
            <w:r w:rsidRPr="00AF0838">
              <w:t>«23» марта 2018</w:t>
            </w:r>
            <w:r w:rsidR="00AF0838" w:rsidRPr="00AF0838">
              <w:t xml:space="preserve"> года</w:t>
            </w:r>
          </w:p>
        </w:tc>
      </w:tr>
    </w:tbl>
    <w:p w:rsidR="00C10B23" w:rsidRDefault="00C10B23" w:rsidP="00124E5C"/>
    <w:p w:rsidR="00AF0838" w:rsidRDefault="00AF0838" w:rsidP="00AF0838">
      <w:r>
        <w:t>Экономист_________________Кузнецов С.В.</w:t>
      </w:r>
    </w:p>
    <w:p w:rsidR="00C10B23" w:rsidRDefault="00AF0838" w:rsidP="00124E5C">
      <w:r>
        <w:t>(должность)</w:t>
      </w:r>
      <w:r>
        <w:tab/>
      </w:r>
    </w:p>
    <w:p w:rsidR="00CA46AE" w:rsidRDefault="00CA46AE" w:rsidP="00124E5C"/>
    <w:p w:rsidR="00CA46AE" w:rsidRDefault="00CA46AE" w:rsidP="00124E5C"/>
    <w:p w:rsidR="00CA46AE" w:rsidRDefault="00CA46AE" w:rsidP="00124E5C"/>
    <w:p w:rsidR="00CA46AE" w:rsidRDefault="00CA46AE" w:rsidP="00124E5C"/>
    <w:p w:rsidR="00CA46AE" w:rsidRPr="00CA46AE" w:rsidRDefault="00CA46AE" w:rsidP="00124E5C">
      <w:pPr>
        <w:rPr>
          <w:sz w:val="16"/>
          <w:szCs w:val="16"/>
        </w:rPr>
      </w:pPr>
      <w:r w:rsidRPr="00CA46AE">
        <w:t>*</w:t>
      </w:r>
      <w:r w:rsidRPr="00CA46AE">
        <w:rPr>
          <w:sz w:val="16"/>
          <w:szCs w:val="16"/>
        </w:rPr>
        <w:t xml:space="preserve">При определении Н(М)ЦК, ЦКЕП контракта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Данный Приказ не учитывает, что применение утвержденных формул определения Н(М)ЦК, ЦКЕП, может привести к формированию цены контракта и цены за единицу товара (работы, услуги) с дробными значениями (количество знаков после запятой превышает 2). Большинство бухгалтерских программ, а также программное обеспечение реестра контрактов не позволяет проводить операции с такими значениями. Поэтому в случае необходимости Заказчиком применяется </w:t>
      </w:r>
      <w:proofErr w:type="gramStart"/>
      <w:r w:rsidRPr="00CA46AE">
        <w:rPr>
          <w:sz w:val="16"/>
          <w:szCs w:val="16"/>
        </w:rPr>
        <w:t>округление  (</w:t>
      </w:r>
      <w:proofErr w:type="gramEnd"/>
      <w:r w:rsidRPr="00CA46AE">
        <w:rPr>
          <w:sz w:val="16"/>
          <w:szCs w:val="16"/>
        </w:rPr>
        <w:t>вниз) таких показателей.</w:t>
      </w:r>
    </w:p>
    <w:sectPr w:rsidR="00CA46AE" w:rsidRPr="00CA46AE" w:rsidSect="00663DE6">
      <w:pgSz w:w="16840" w:h="11907" w:orient="landscape" w:code="9"/>
      <w:pgMar w:top="851" w:right="680" w:bottom="426" w:left="1701" w:header="284"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1C6" w:rsidRDefault="002441C6">
      <w:r>
        <w:separator/>
      </w:r>
    </w:p>
  </w:endnote>
  <w:endnote w:type="continuationSeparator" w:id="0">
    <w:p w:rsidR="002441C6" w:rsidRDefault="0024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042029" w:usb3="00000000" w:csb0="800001FF" w:csb1="00000000"/>
  </w:font>
  <w:font w:name="Lohit Hind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1C6" w:rsidRDefault="002441C6">
      <w:r>
        <w:separator/>
      </w:r>
    </w:p>
  </w:footnote>
  <w:footnote w:type="continuationSeparator" w:id="0">
    <w:p w:rsidR="002441C6" w:rsidRDefault="0024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DF" w:rsidRDefault="002A44DF" w:rsidP="00587B2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A44DF" w:rsidRDefault="002A44DF" w:rsidP="00587B2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DF" w:rsidRDefault="002A44DF" w:rsidP="00587B2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F7733">
      <w:rPr>
        <w:rStyle w:val="ad"/>
        <w:noProof/>
      </w:rPr>
      <w:t>25</w:t>
    </w:r>
    <w:r>
      <w:rPr>
        <w:rStyle w:val="ad"/>
      </w:rPr>
      <w:fldChar w:fldCharType="end"/>
    </w:r>
  </w:p>
  <w:p w:rsidR="002A44DF" w:rsidRDefault="002A44DF" w:rsidP="00587B2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4C8B90E"/>
    <w:lvl w:ilvl="0">
      <w:start w:val="1"/>
      <w:numFmt w:val="decimal"/>
      <w:lvlText w:val="%1."/>
      <w:lvlJc w:val="left"/>
      <w:pPr>
        <w:tabs>
          <w:tab w:val="num" w:pos="643"/>
        </w:tabs>
        <w:ind w:left="643" w:hanging="360"/>
      </w:pPr>
      <w:rPr>
        <w:rFonts w:cs="Times New Roman"/>
      </w:rPr>
    </w:lvl>
  </w:abstractNum>
  <w:abstractNum w:abstractNumId="1" w15:restartNumberingAfterBreak="0">
    <w:nsid w:val="FFFFFFFE"/>
    <w:multiLevelType w:val="singleLevel"/>
    <w:tmpl w:val="3FD2A978"/>
    <w:lvl w:ilvl="0">
      <w:numFmt w:val="bullet"/>
      <w:lvlText w:val="*"/>
      <w:lvlJc w:val="left"/>
      <w:pPr>
        <w:ind w:left="0" w:firstLine="0"/>
      </w:pPr>
    </w:lvl>
  </w:abstractNum>
  <w:abstractNum w:abstractNumId="2" w15:restartNumberingAfterBreak="0">
    <w:nsid w:val="00000001"/>
    <w:multiLevelType w:val="singleLevel"/>
    <w:tmpl w:val="00000001"/>
    <w:lvl w:ilvl="0">
      <w:start w:val="1"/>
      <w:numFmt w:val="decimal"/>
      <w:lvlText w:val="%1."/>
      <w:lvlJc w:val="left"/>
      <w:pPr>
        <w:tabs>
          <w:tab w:val="num" w:pos="1080"/>
        </w:tabs>
        <w:ind w:left="1080"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3"/>
    <w:multiLevelType w:val="singleLevel"/>
    <w:tmpl w:val="2592D254"/>
    <w:name w:val="WW8Num3"/>
    <w:lvl w:ilvl="0">
      <w:start w:val="1"/>
      <w:numFmt w:val="decimal"/>
      <w:lvlText w:val="%1."/>
      <w:lvlJc w:val="left"/>
      <w:pPr>
        <w:tabs>
          <w:tab w:val="num" w:pos="720"/>
        </w:tabs>
        <w:ind w:left="720" w:hanging="360"/>
      </w:pPr>
      <w:rPr>
        <w:b w:val="0"/>
      </w:rPr>
    </w:lvl>
  </w:abstractNum>
  <w:abstractNum w:abstractNumId="5" w15:restartNumberingAfterBreak="0">
    <w:nsid w:val="005A2B7F"/>
    <w:multiLevelType w:val="multilevel"/>
    <w:tmpl w:val="CF2C8B0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2337ABE"/>
    <w:multiLevelType w:val="hybridMultilevel"/>
    <w:tmpl w:val="275C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C548A6"/>
    <w:multiLevelType w:val="hybridMultilevel"/>
    <w:tmpl w:val="8B28F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D32E30"/>
    <w:multiLevelType w:val="singleLevel"/>
    <w:tmpl w:val="4CB8A59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0B15510F"/>
    <w:multiLevelType w:val="hybridMultilevel"/>
    <w:tmpl w:val="C70A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AD5A0C"/>
    <w:multiLevelType w:val="singleLevel"/>
    <w:tmpl w:val="AEEC28D4"/>
    <w:lvl w:ilvl="0">
      <w:start w:val="1"/>
      <w:numFmt w:val="decimal"/>
      <w:lvlText w:val="10.%1."/>
      <w:legacy w:legacy="1" w:legacySpace="0" w:legacyIndent="514"/>
      <w:lvlJc w:val="left"/>
      <w:pPr>
        <w:ind w:left="0" w:firstLine="0"/>
      </w:pPr>
      <w:rPr>
        <w:rFonts w:ascii="Times New Roman" w:hAnsi="Times New Roman" w:cs="Times New Roman" w:hint="default"/>
      </w:rPr>
    </w:lvl>
  </w:abstractNum>
  <w:abstractNum w:abstractNumId="11" w15:restartNumberingAfterBreak="0">
    <w:nsid w:val="13A552CB"/>
    <w:multiLevelType w:val="hybridMultilevel"/>
    <w:tmpl w:val="ED52EE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A1042E"/>
    <w:multiLevelType w:val="hybridMultilevel"/>
    <w:tmpl w:val="5794277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4068B1"/>
    <w:multiLevelType w:val="hybridMultilevel"/>
    <w:tmpl w:val="EB2825F0"/>
    <w:lvl w:ilvl="0" w:tplc="445274E4">
      <w:start w:val="5"/>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141667B"/>
    <w:multiLevelType w:val="hybridMultilevel"/>
    <w:tmpl w:val="08FAD686"/>
    <w:lvl w:ilvl="0" w:tplc="0419000F">
      <w:start w:val="7"/>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720381D"/>
    <w:multiLevelType w:val="multilevel"/>
    <w:tmpl w:val="F11C457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BE81763"/>
    <w:multiLevelType w:val="multilevel"/>
    <w:tmpl w:val="C92AE50C"/>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D4B4132"/>
    <w:multiLevelType w:val="hybridMultilevel"/>
    <w:tmpl w:val="EFC2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A6602"/>
    <w:multiLevelType w:val="hybridMultilevel"/>
    <w:tmpl w:val="584CDFB2"/>
    <w:lvl w:ilvl="0" w:tplc="B5CE3AE8">
      <w:start w:val="9"/>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31804473"/>
    <w:multiLevelType w:val="hybridMultilevel"/>
    <w:tmpl w:val="47A844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2354639"/>
    <w:multiLevelType w:val="multilevel"/>
    <w:tmpl w:val="8BA01206"/>
    <w:lvl w:ilvl="0">
      <w:start w:val="3"/>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6"/>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52445F6"/>
    <w:multiLevelType w:val="hybridMultilevel"/>
    <w:tmpl w:val="0D22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391A74"/>
    <w:multiLevelType w:val="singleLevel"/>
    <w:tmpl w:val="FD86BA76"/>
    <w:lvl w:ilvl="0">
      <w:start w:val="2"/>
      <w:numFmt w:val="decimal"/>
      <w:lvlText w:val="2.%1."/>
      <w:legacy w:legacy="1" w:legacySpace="0" w:legacyIndent="422"/>
      <w:lvlJc w:val="left"/>
      <w:pPr>
        <w:ind w:left="0" w:firstLine="0"/>
      </w:pPr>
      <w:rPr>
        <w:rFonts w:ascii="Times New Roman" w:hAnsi="Times New Roman" w:cs="Times New Roman" w:hint="default"/>
      </w:rPr>
    </w:lvl>
  </w:abstractNum>
  <w:abstractNum w:abstractNumId="23" w15:restartNumberingAfterBreak="0">
    <w:nsid w:val="4DA905DE"/>
    <w:multiLevelType w:val="multilevel"/>
    <w:tmpl w:val="8A8EFA40"/>
    <w:lvl w:ilvl="0">
      <w:start w:val="2"/>
      <w:numFmt w:val="decimal"/>
      <w:lvlText w:val="%1."/>
      <w:lvlJc w:val="left"/>
      <w:pPr>
        <w:ind w:left="360" w:hanging="360"/>
      </w:pPr>
      <w:rPr>
        <w:rFonts w:cs="Times New Roman"/>
      </w:rPr>
    </w:lvl>
    <w:lvl w:ilvl="1">
      <w:start w:val="1"/>
      <w:numFmt w:val="decimal"/>
      <w:lvlText w:val="%1.%2."/>
      <w:lvlJc w:val="left"/>
      <w:pPr>
        <w:ind w:left="1065" w:hanging="36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2835" w:hanging="72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605" w:hanging="108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375" w:hanging="1440"/>
      </w:pPr>
      <w:rPr>
        <w:rFonts w:cs="Times New Roman"/>
      </w:rPr>
    </w:lvl>
    <w:lvl w:ilvl="8">
      <w:start w:val="1"/>
      <w:numFmt w:val="decimal"/>
      <w:lvlText w:val="%1.%2.%3.%4.%5.%6.%7.%8.%9."/>
      <w:lvlJc w:val="left"/>
      <w:pPr>
        <w:ind w:left="7440" w:hanging="1800"/>
      </w:pPr>
      <w:rPr>
        <w:rFonts w:cs="Times New Roman"/>
      </w:rPr>
    </w:lvl>
  </w:abstractNum>
  <w:abstractNum w:abstractNumId="24" w15:restartNumberingAfterBreak="0">
    <w:nsid w:val="57CA2094"/>
    <w:multiLevelType w:val="hybridMultilevel"/>
    <w:tmpl w:val="528AE6DA"/>
    <w:lvl w:ilvl="0" w:tplc="CCCC41EA">
      <w:start w:val="1"/>
      <w:numFmt w:val="decimal"/>
      <w:lvlText w:val="%1."/>
      <w:lvlJc w:val="left"/>
      <w:pPr>
        <w:tabs>
          <w:tab w:val="num" w:pos="900"/>
        </w:tabs>
        <w:ind w:left="900" w:hanging="360"/>
      </w:pPr>
      <w:rPr>
        <w:rFonts w:cs="Times New Roman"/>
      </w:rPr>
    </w:lvl>
    <w:lvl w:ilvl="1" w:tplc="04384C06">
      <w:numFmt w:val="none"/>
      <w:lvlText w:val=""/>
      <w:lvlJc w:val="left"/>
      <w:pPr>
        <w:tabs>
          <w:tab w:val="num" w:pos="360"/>
        </w:tabs>
        <w:ind w:left="0" w:firstLine="0"/>
      </w:pPr>
      <w:rPr>
        <w:rFonts w:cs="Times New Roman"/>
      </w:rPr>
    </w:lvl>
    <w:lvl w:ilvl="2" w:tplc="DF8A6878">
      <w:numFmt w:val="none"/>
      <w:lvlText w:val=""/>
      <w:lvlJc w:val="left"/>
      <w:pPr>
        <w:tabs>
          <w:tab w:val="num" w:pos="360"/>
        </w:tabs>
        <w:ind w:left="0" w:firstLine="0"/>
      </w:pPr>
      <w:rPr>
        <w:rFonts w:cs="Times New Roman"/>
      </w:rPr>
    </w:lvl>
    <w:lvl w:ilvl="3" w:tplc="236EACF4">
      <w:numFmt w:val="none"/>
      <w:lvlText w:val=""/>
      <w:lvlJc w:val="left"/>
      <w:pPr>
        <w:tabs>
          <w:tab w:val="num" w:pos="360"/>
        </w:tabs>
        <w:ind w:left="0" w:firstLine="0"/>
      </w:pPr>
      <w:rPr>
        <w:rFonts w:cs="Times New Roman"/>
      </w:rPr>
    </w:lvl>
    <w:lvl w:ilvl="4" w:tplc="A7E483D8">
      <w:numFmt w:val="none"/>
      <w:lvlText w:val=""/>
      <w:lvlJc w:val="left"/>
      <w:pPr>
        <w:tabs>
          <w:tab w:val="num" w:pos="360"/>
        </w:tabs>
        <w:ind w:left="0" w:firstLine="0"/>
      </w:pPr>
      <w:rPr>
        <w:rFonts w:cs="Times New Roman"/>
      </w:rPr>
    </w:lvl>
    <w:lvl w:ilvl="5" w:tplc="61929EA0">
      <w:numFmt w:val="none"/>
      <w:lvlText w:val=""/>
      <w:lvlJc w:val="left"/>
      <w:pPr>
        <w:tabs>
          <w:tab w:val="num" w:pos="360"/>
        </w:tabs>
        <w:ind w:left="0" w:firstLine="0"/>
      </w:pPr>
      <w:rPr>
        <w:rFonts w:cs="Times New Roman"/>
      </w:rPr>
    </w:lvl>
    <w:lvl w:ilvl="6" w:tplc="D8049D5C">
      <w:numFmt w:val="none"/>
      <w:lvlText w:val=""/>
      <w:lvlJc w:val="left"/>
      <w:pPr>
        <w:tabs>
          <w:tab w:val="num" w:pos="360"/>
        </w:tabs>
        <w:ind w:left="0" w:firstLine="0"/>
      </w:pPr>
      <w:rPr>
        <w:rFonts w:cs="Times New Roman"/>
      </w:rPr>
    </w:lvl>
    <w:lvl w:ilvl="7" w:tplc="47E47540">
      <w:numFmt w:val="none"/>
      <w:lvlText w:val=""/>
      <w:lvlJc w:val="left"/>
      <w:pPr>
        <w:tabs>
          <w:tab w:val="num" w:pos="360"/>
        </w:tabs>
        <w:ind w:left="0" w:firstLine="0"/>
      </w:pPr>
      <w:rPr>
        <w:rFonts w:cs="Times New Roman"/>
      </w:rPr>
    </w:lvl>
    <w:lvl w:ilvl="8" w:tplc="94945CF4">
      <w:numFmt w:val="none"/>
      <w:lvlText w:val=""/>
      <w:lvlJc w:val="left"/>
      <w:pPr>
        <w:tabs>
          <w:tab w:val="num" w:pos="360"/>
        </w:tabs>
        <w:ind w:left="0" w:firstLine="0"/>
      </w:pPr>
      <w:rPr>
        <w:rFonts w:cs="Times New Roman"/>
      </w:rPr>
    </w:lvl>
  </w:abstractNum>
  <w:abstractNum w:abstractNumId="25" w15:restartNumberingAfterBreak="0">
    <w:nsid w:val="5AAC3E6A"/>
    <w:multiLevelType w:val="hybridMultilevel"/>
    <w:tmpl w:val="3DE61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E91A7D"/>
    <w:multiLevelType w:val="hybridMultilevel"/>
    <w:tmpl w:val="EBD83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32E2C4E"/>
    <w:multiLevelType w:val="hybridMultilevel"/>
    <w:tmpl w:val="4CF81DFA"/>
    <w:lvl w:ilvl="0" w:tplc="A3A693E6">
      <w:start w:val="1"/>
      <w:numFmt w:val="decimal"/>
      <w:lvlText w:val="%1)"/>
      <w:lvlJc w:val="left"/>
      <w:pPr>
        <w:ind w:left="1124"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8F427F8"/>
    <w:multiLevelType w:val="hybridMultilevel"/>
    <w:tmpl w:val="848C56A6"/>
    <w:lvl w:ilvl="0" w:tplc="A6E8ADAE">
      <w:start w:val="12"/>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C095B49"/>
    <w:multiLevelType w:val="singleLevel"/>
    <w:tmpl w:val="AAD09FCE"/>
    <w:lvl w:ilvl="0">
      <w:start w:val="2"/>
      <w:numFmt w:val="decimal"/>
      <w:lvlText w:val="5.%1."/>
      <w:legacy w:legacy="1" w:legacySpace="0" w:legacyIndent="432"/>
      <w:lvlJc w:val="left"/>
      <w:pPr>
        <w:ind w:left="0" w:firstLine="0"/>
      </w:pPr>
      <w:rPr>
        <w:rFonts w:ascii="Times New Roman" w:hAnsi="Times New Roman" w:cs="Times New Roman" w:hint="default"/>
      </w:rPr>
    </w:lvl>
  </w:abstractNum>
  <w:abstractNum w:abstractNumId="30" w15:restartNumberingAfterBreak="0">
    <w:nsid w:val="73740264"/>
    <w:multiLevelType w:val="hybridMultilevel"/>
    <w:tmpl w:val="356E4AD2"/>
    <w:lvl w:ilvl="0" w:tplc="A716799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4D7525"/>
    <w:multiLevelType w:val="hybridMultilevel"/>
    <w:tmpl w:val="B14C3E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D8F386E"/>
    <w:multiLevelType w:val="singleLevel"/>
    <w:tmpl w:val="D6C4AB34"/>
    <w:lvl w:ilvl="0">
      <w:start w:val="3"/>
      <w:numFmt w:val="decimal"/>
      <w:lvlText w:val="1.%1."/>
      <w:legacy w:legacy="1" w:legacySpace="0" w:legacyIndent="422"/>
      <w:lvlJc w:val="left"/>
      <w:pPr>
        <w:ind w:left="0" w:firstLine="0"/>
      </w:pPr>
      <w:rPr>
        <w:rFonts w:ascii="Times New Roman" w:hAnsi="Times New Roman" w:cs="Times New Roman" w:hint="default"/>
      </w:rPr>
    </w:lvl>
  </w:abstractNum>
  <w:abstractNum w:abstractNumId="33" w15:restartNumberingAfterBreak="0">
    <w:nsid w:val="7F431133"/>
    <w:multiLevelType w:val="hybridMultilevel"/>
    <w:tmpl w:val="EFC2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0"/>
    <w:lvlOverride w:ilvl="0">
      <w:startOverride w:val="3"/>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2"/>
  </w:num>
  <w:num w:numId="10">
    <w:abstractNumId w:val="11"/>
  </w:num>
  <w:num w:numId="11">
    <w:abstractNumId w:val="4"/>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31"/>
  </w:num>
  <w:num w:numId="20">
    <w:abstractNumId w:val="24"/>
  </w:num>
  <w:num w:numId="21">
    <w:abstractNumId w:val="14"/>
  </w:num>
  <w:num w:numId="22">
    <w:abstractNumId w:val="23"/>
  </w:num>
  <w:num w:numId="23">
    <w:abstractNumId w:val="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6"/>
  </w:num>
  <w:num w:numId="27">
    <w:abstractNumId w:val="16"/>
  </w:num>
  <w:num w:numId="28">
    <w:abstractNumId w:val="9"/>
  </w:num>
  <w:num w:numId="29">
    <w:abstractNumId w:val="30"/>
  </w:num>
  <w:num w:numId="30">
    <w:abstractNumId w:val="3"/>
  </w:num>
  <w:num w:numId="31">
    <w:abstractNumId w:val="25"/>
  </w:num>
  <w:num w:numId="32">
    <w:abstractNumId w:val="6"/>
  </w:num>
  <w:num w:numId="33">
    <w:abstractNumId w:val="12"/>
  </w:num>
  <w:num w:numId="34">
    <w:abstractNumId w:val="33"/>
  </w:num>
  <w:num w:numId="35">
    <w:abstractNumId w:val="1"/>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36">
    <w:abstractNumId w:val="32"/>
    <w:lvlOverride w:ilvl="0">
      <w:startOverride w:val="3"/>
    </w:lvlOverride>
  </w:num>
  <w:num w:numId="37">
    <w:abstractNumId w:val="22"/>
    <w:lvlOverride w:ilvl="0">
      <w:startOverride w:val="2"/>
    </w:lvlOverride>
  </w:num>
  <w:num w:numId="38">
    <w:abstractNumId w:val="29"/>
    <w:lvlOverride w:ilvl="0">
      <w:startOverride w:val="2"/>
    </w:lvlOverride>
  </w:num>
  <w:num w:numId="39">
    <w:abstractNumId w:val="10"/>
    <w:lvlOverride w:ilvl="0">
      <w:startOverride w:val="1"/>
    </w:lvlOverride>
  </w:num>
  <w:num w:numId="40">
    <w:abstractNumId w:val="17"/>
  </w:num>
  <w:num w:numId="41">
    <w:abstractNumId w:val="5"/>
  </w:num>
  <w:num w:numId="42">
    <w:abstractNumId w:val="1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24"/>
    <w:rsid w:val="00002502"/>
    <w:rsid w:val="00002781"/>
    <w:rsid w:val="00003E20"/>
    <w:rsid w:val="00003E74"/>
    <w:rsid w:val="00006886"/>
    <w:rsid w:val="00007FC7"/>
    <w:rsid w:val="000116C2"/>
    <w:rsid w:val="00016C31"/>
    <w:rsid w:val="00017AE3"/>
    <w:rsid w:val="000210C0"/>
    <w:rsid w:val="0002122F"/>
    <w:rsid w:val="00022BF9"/>
    <w:rsid w:val="00023C56"/>
    <w:rsid w:val="0002610F"/>
    <w:rsid w:val="00027168"/>
    <w:rsid w:val="00031326"/>
    <w:rsid w:val="00031456"/>
    <w:rsid w:val="00031660"/>
    <w:rsid w:val="00031D8D"/>
    <w:rsid w:val="0003273E"/>
    <w:rsid w:val="00033A70"/>
    <w:rsid w:val="00034A5C"/>
    <w:rsid w:val="000372E7"/>
    <w:rsid w:val="000374AE"/>
    <w:rsid w:val="00037DF8"/>
    <w:rsid w:val="000406FB"/>
    <w:rsid w:val="00040CFA"/>
    <w:rsid w:val="00040F70"/>
    <w:rsid w:val="0004287E"/>
    <w:rsid w:val="000432CE"/>
    <w:rsid w:val="00044F98"/>
    <w:rsid w:val="00045279"/>
    <w:rsid w:val="000456CB"/>
    <w:rsid w:val="00047BC5"/>
    <w:rsid w:val="000508A3"/>
    <w:rsid w:val="000516AE"/>
    <w:rsid w:val="00051A0A"/>
    <w:rsid w:val="00055661"/>
    <w:rsid w:val="00063551"/>
    <w:rsid w:val="000647E6"/>
    <w:rsid w:val="000653C4"/>
    <w:rsid w:val="00066D88"/>
    <w:rsid w:val="000675E7"/>
    <w:rsid w:val="00067833"/>
    <w:rsid w:val="00067D77"/>
    <w:rsid w:val="00070306"/>
    <w:rsid w:val="00070752"/>
    <w:rsid w:val="000719DD"/>
    <w:rsid w:val="000719FE"/>
    <w:rsid w:val="000738F9"/>
    <w:rsid w:val="00073CB1"/>
    <w:rsid w:val="000759EC"/>
    <w:rsid w:val="0008014F"/>
    <w:rsid w:val="000812E1"/>
    <w:rsid w:val="00085230"/>
    <w:rsid w:val="00085749"/>
    <w:rsid w:val="000866D5"/>
    <w:rsid w:val="00086C5A"/>
    <w:rsid w:val="00087EE1"/>
    <w:rsid w:val="00090655"/>
    <w:rsid w:val="000911DD"/>
    <w:rsid w:val="00091F31"/>
    <w:rsid w:val="00095E1A"/>
    <w:rsid w:val="00095E81"/>
    <w:rsid w:val="000A069B"/>
    <w:rsid w:val="000A15DF"/>
    <w:rsid w:val="000A21AB"/>
    <w:rsid w:val="000A7C5B"/>
    <w:rsid w:val="000B16CB"/>
    <w:rsid w:val="000B5640"/>
    <w:rsid w:val="000B6673"/>
    <w:rsid w:val="000B722A"/>
    <w:rsid w:val="000C1E2F"/>
    <w:rsid w:val="000C24C9"/>
    <w:rsid w:val="000C2DC3"/>
    <w:rsid w:val="000C2FDD"/>
    <w:rsid w:val="000C3A50"/>
    <w:rsid w:val="000C4F1B"/>
    <w:rsid w:val="000C6A07"/>
    <w:rsid w:val="000C6BBE"/>
    <w:rsid w:val="000C7F7D"/>
    <w:rsid w:val="000D0098"/>
    <w:rsid w:val="000D06D6"/>
    <w:rsid w:val="000D20AF"/>
    <w:rsid w:val="000D48ED"/>
    <w:rsid w:val="000D49FC"/>
    <w:rsid w:val="000D5F4F"/>
    <w:rsid w:val="000D6A1C"/>
    <w:rsid w:val="000E0373"/>
    <w:rsid w:val="000E32D7"/>
    <w:rsid w:val="000E3D07"/>
    <w:rsid w:val="000E4168"/>
    <w:rsid w:val="000E6946"/>
    <w:rsid w:val="000E75EF"/>
    <w:rsid w:val="000E7D87"/>
    <w:rsid w:val="000F0E96"/>
    <w:rsid w:val="000F31E9"/>
    <w:rsid w:val="000F31F6"/>
    <w:rsid w:val="000F35DF"/>
    <w:rsid w:val="000F35F1"/>
    <w:rsid w:val="000F5887"/>
    <w:rsid w:val="000F5F25"/>
    <w:rsid w:val="000F67F6"/>
    <w:rsid w:val="00103B6D"/>
    <w:rsid w:val="001041B0"/>
    <w:rsid w:val="00104E00"/>
    <w:rsid w:val="001055B8"/>
    <w:rsid w:val="00110A16"/>
    <w:rsid w:val="0011147D"/>
    <w:rsid w:val="00112B6E"/>
    <w:rsid w:val="0011346C"/>
    <w:rsid w:val="00114346"/>
    <w:rsid w:val="0011448C"/>
    <w:rsid w:val="00114FF2"/>
    <w:rsid w:val="00115EF8"/>
    <w:rsid w:val="00117217"/>
    <w:rsid w:val="001246FB"/>
    <w:rsid w:val="00124701"/>
    <w:rsid w:val="0012489B"/>
    <w:rsid w:val="00124E5C"/>
    <w:rsid w:val="001254C2"/>
    <w:rsid w:val="00127544"/>
    <w:rsid w:val="00130080"/>
    <w:rsid w:val="00130D4E"/>
    <w:rsid w:val="00130EB4"/>
    <w:rsid w:val="00131E3C"/>
    <w:rsid w:val="00134395"/>
    <w:rsid w:val="001356B2"/>
    <w:rsid w:val="00137900"/>
    <w:rsid w:val="00140CEB"/>
    <w:rsid w:val="00142B09"/>
    <w:rsid w:val="0014322C"/>
    <w:rsid w:val="00144875"/>
    <w:rsid w:val="0014592E"/>
    <w:rsid w:val="00146031"/>
    <w:rsid w:val="00146A75"/>
    <w:rsid w:val="00151FAE"/>
    <w:rsid w:val="0015290C"/>
    <w:rsid w:val="00152DCD"/>
    <w:rsid w:val="00155C86"/>
    <w:rsid w:val="00156A80"/>
    <w:rsid w:val="00157212"/>
    <w:rsid w:val="00157235"/>
    <w:rsid w:val="00160A97"/>
    <w:rsid w:val="00161630"/>
    <w:rsid w:val="00163AB5"/>
    <w:rsid w:val="001650C8"/>
    <w:rsid w:val="0016577C"/>
    <w:rsid w:val="001668E0"/>
    <w:rsid w:val="00166CE2"/>
    <w:rsid w:val="00167322"/>
    <w:rsid w:val="001679D9"/>
    <w:rsid w:val="00174B78"/>
    <w:rsid w:val="00176C34"/>
    <w:rsid w:val="00176D02"/>
    <w:rsid w:val="00182506"/>
    <w:rsid w:val="00183EE8"/>
    <w:rsid w:val="00190A63"/>
    <w:rsid w:val="00190CFA"/>
    <w:rsid w:val="00192E6F"/>
    <w:rsid w:val="00195D2B"/>
    <w:rsid w:val="00195E3A"/>
    <w:rsid w:val="001A04A8"/>
    <w:rsid w:val="001A4286"/>
    <w:rsid w:val="001A4E59"/>
    <w:rsid w:val="001A4FD0"/>
    <w:rsid w:val="001A6590"/>
    <w:rsid w:val="001A6D2B"/>
    <w:rsid w:val="001B1E5F"/>
    <w:rsid w:val="001B2A0E"/>
    <w:rsid w:val="001B3477"/>
    <w:rsid w:val="001B4097"/>
    <w:rsid w:val="001B527F"/>
    <w:rsid w:val="001B673B"/>
    <w:rsid w:val="001C06F3"/>
    <w:rsid w:val="001C37C8"/>
    <w:rsid w:val="001C419E"/>
    <w:rsid w:val="001C42A5"/>
    <w:rsid w:val="001C4D2E"/>
    <w:rsid w:val="001C77FC"/>
    <w:rsid w:val="001D0225"/>
    <w:rsid w:val="001D0B41"/>
    <w:rsid w:val="001D1BAD"/>
    <w:rsid w:val="001D1C96"/>
    <w:rsid w:val="001D3851"/>
    <w:rsid w:val="001D490A"/>
    <w:rsid w:val="001D5D0C"/>
    <w:rsid w:val="001D73D8"/>
    <w:rsid w:val="001E1BC5"/>
    <w:rsid w:val="001E31DB"/>
    <w:rsid w:val="001E3C30"/>
    <w:rsid w:val="001E4204"/>
    <w:rsid w:val="001E4456"/>
    <w:rsid w:val="001E7DF6"/>
    <w:rsid w:val="001F0376"/>
    <w:rsid w:val="001F0BD5"/>
    <w:rsid w:val="001F2524"/>
    <w:rsid w:val="001F342D"/>
    <w:rsid w:val="001F3596"/>
    <w:rsid w:val="001F3A4E"/>
    <w:rsid w:val="001F3DEA"/>
    <w:rsid w:val="001F40B7"/>
    <w:rsid w:val="001F6001"/>
    <w:rsid w:val="001F74FE"/>
    <w:rsid w:val="002019F8"/>
    <w:rsid w:val="00201C3E"/>
    <w:rsid w:val="00201DF6"/>
    <w:rsid w:val="00203FBD"/>
    <w:rsid w:val="00204C4D"/>
    <w:rsid w:val="0020500B"/>
    <w:rsid w:val="00205214"/>
    <w:rsid w:val="00211258"/>
    <w:rsid w:val="0021128A"/>
    <w:rsid w:val="00213133"/>
    <w:rsid w:val="00216742"/>
    <w:rsid w:val="002169A3"/>
    <w:rsid w:val="00217A9F"/>
    <w:rsid w:val="002212D8"/>
    <w:rsid w:val="00221433"/>
    <w:rsid w:val="002257E8"/>
    <w:rsid w:val="00231D67"/>
    <w:rsid w:val="0023254E"/>
    <w:rsid w:val="002331DE"/>
    <w:rsid w:val="00233686"/>
    <w:rsid w:val="0023414B"/>
    <w:rsid w:val="00234F2B"/>
    <w:rsid w:val="002356CC"/>
    <w:rsid w:val="00236167"/>
    <w:rsid w:val="002365E9"/>
    <w:rsid w:val="002372FF"/>
    <w:rsid w:val="00237759"/>
    <w:rsid w:val="00240161"/>
    <w:rsid w:val="00240CE4"/>
    <w:rsid w:val="0024367C"/>
    <w:rsid w:val="002441C6"/>
    <w:rsid w:val="002459DF"/>
    <w:rsid w:val="00247136"/>
    <w:rsid w:val="00247E18"/>
    <w:rsid w:val="002543B4"/>
    <w:rsid w:val="00257A07"/>
    <w:rsid w:val="002600D6"/>
    <w:rsid w:val="00260C2A"/>
    <w:rsid w:val="002612C0"/>
    <w:rsid w:val="00261F54"/>
    <w:rsid w:val="00262CA4"/>
    <w:rsid w:val="0026448F"/>
    <w:rsid w:val="0026462A"/>
    <w:rsid w:val="00265137"/>
    <w:rsid w:val="0026715E"/>
    <w:rsid w:val="002707D7"/>
    <w:rsid w:val="00270B5C"/>
    <w:rsid w:val="002732C9"/>
    <w:rsid w:val="0027462A"/>
    <w:rsid w:val="00276CF2"/>
    <w:rsid w:val="00277F70"/>
    <w:rsid w:val="00280357"/>
    <w:rsid w:val="00281106"/>
    <w:rsid w:val="00281140"/>
    <w:rsid w:val="00281FA4"/>
    <w:rsid w:val="00282ADE"/>
    <w:rsid w:val="00283C7A"/>
    <w:rsid w:val="00284BBF"/>
    <w:rsid w:val="00285783"/>
    <w:rsid w:val="00296FA2"/>
    <w:rsid w:val="002974EC"/>
    <w:rsid w:val="002A04A9"/>
    <w:rsid w:val="002A0ED9"/>
    <w:rsid w:val="002A2B73"/>
    <w:rsid w:val="002A3BA4"/>
    <w:rsid w:val="002A44DF"/>
    <w:rsid w:val="002A5384"/>
    <w:rsid w:val="002A5DBC"/>
    <w:rsid w:val="002A6206"/>
    <w:rsid w:val="002A71B7"/>
    <w:rsid w:val="002B1895"/>
    <w:rsid w:val="002B3E7C"/>
    <w:rsid w:val="002B45FD"/>
    <w:rsid w:val="002B692D"/>
    <w:rsid w:val="002B70C9"/>
    <w:rsid w:val="002C0B38"/>
    <w:rsid w:val="002C33E9"/>
    <w:rsid w:val="002C5569"/>
    <w:rsid w:val="002C616C"/>
    <w:rsid w:val="002C65B9"/>
    <w:rsid w:val="002C7985"/>
    <w:rsid w:val="002D00FB"/>
    <w:rsid w:val="002D10F4"/>
    <w:rsid w:val="002D195A"/>
    <w:rsid w:val="002D3037"/>
    <w:rsid w:val="002D3F92"/>
    <w:rsid w:val="002D4B5E"/>
    <w:rsid w:val="002D5DB0"/>
    <w:rsid w:val="002D5DB7"/>
    <w:rsid w:val="002D5F57"/>
    <w:rsid w:val="002D76A3"/>
    <w:rsid w:val="002E1035"/>
    <w:rsid w:val="002E1A3F"/>
    <w:rsid w:val="002E366A"/>
    <w:rsid w:val="002E366B"/>
    <w:rsid w:val="002E3C3D"/>
    <w:rsid w:val="002E412A"/>
    <w:rsid w:val="002E64FF"/>
    <w:rsid w:val="002F0226"/>
    <w:rsid w:val="002F1639"/>
    <w:rsid w:val="002F1869"/>
    <w:rsid w:val="002F6218"/>
    <w:rsid w:val="002F650C"/>
    <w:rsid w:val="002F6AC9"/>
    <w:rsid w:val="003019ED"/>
    <w:rsid w:val="00301CA9"/>
    <w:rsid w:val="003037F7"/>
    <w:rsid w:val="00306F7E"/>
    <w:rsid w:val="00307029"/>
    <w:rsid w:val="003118FA"/>
    <w:rsid w:val="003165D4"/>
    <w:rsid w:val="0031668F"/>
    <w:rsid w:val="00317405"/>
    <w:rsid w:val="00320A4D"/>
    <w:rsid w:val="00321A17"/>
    <w:rsid w:val="00323EB3"/>
    <w:rsid w:val="00325683"/>
    <w:rsid w:val="003257D0"/>
    <w:rsid w:val="003257DD"/>
    <w:rsid w:val="003260E1"/>
    <w:rsid w:val="003264E5"/>
    <w:rsid w:val="003274C5"/>
    <w:rsid w:val="0033050C"/>
    <w:rsid w:val="0033088C"/>
    <w:rsid w:val="0033108D"/>
    <w:rsid w:val="00331628"/>
    <w:rsid w:val="003318D7"/>
    <w:rsid w:val="00333542"/>
    <w:rsid w:val="0033410C"/>
    <w:rsid w:val="003374E0"/>
    <w:rsid w:val="0034045F"/>
    <w:rsid w:val="00342FCB"/>
    <w:rsid w:val="003477EC"/>
    <w:rsid w:val="003522C9"/>
    <w:rsid w:val="00353BF7"/>
    <w:rsid w:val="0035407A"/>
    <w:rsid w:val="003563D1"/>
    <w:rsid w:val="003615F2"/>
    <w:rsid w:val="00364E16"/>
    <w:rsid w:val="00367EC0"/>
    <w:rsid w:val="00371D2B"/>
    <w:rsid w:val="00373C1A"/>
    <w:rsid w:val="00374257"/>
    <w:rsid w:val="0038023E"/>
    <w:rsid w:val="0038041B"/>
    <w:rsid w:val="00380ECB"/>
    <w:rsid w:val="00383B44"/>
    <w:rsid w:val="00385539"/>
    <w:rsid w:val="00386091"/>
    <w:rsid w:val="00391084"/>
    <w:rsid w:val="003926C3"/>
    <w:rsid w:val="003948C0"/>
    <w:rsid w:val="00394C0D"/>
    <w:rsid w:val="0039631E"/>
    <w:rsid w:val="003A023A"/>
    <w:rsid w:val="003A04A3"/>
    <w:rsid w:val="003A0859"/>
    <w:rsid w:val="003A08F2"/>
    <w:rsid w:val="003A26FA"/>
    <w:rsid w:val="003A462D"/>
    <w:rsid w:val="003A470B"/>
    <w:rsid w:val="003A5655"/>
    <w:rsid w:val="003A5835"/>
    <w:rsid w:val="003A5E8D"/>
    <w:rsid w:val="003A6624"/>
    <w:rsid w:val="003B083E"/>
    <w:rsid w:val="003B0AB3"/>
    <w:rsid w:val="003B1696"/>
    <w:rsid w:val="003C0FB1"/>
    <w:rsid w:val="003C6522"/>
    <w:rsid w:val="003C7A15"/>
    <w:rsid w:val="003D044C"/>
    <w:rsid w:val="003D0D8E"/>
    <w:rsid w:val="003D2D20"/>
    <w:rsid w:val="003D42FF"/>
    <w:rsid w:val="003D4C66"/>
    <w:rsid w:val="003D68F1"/>
    <w:rsid w:val="003D699C"/>
    <w:rsid w:val="003D6ACB"/>
    <w:rsid w:val="003E0B7C"/>
    <w:rsid w:val="003E2D4B"/>
    <w:rsid w:val="003E43F8"/>
    <w:rsid w:val="003E60A6"/>
    <w:rsid w:val="003E70A3"/>
    <w:rsid w:val="003F034A"/>
    <w:rsid w:val="003F1A61"/>
    <w:rsid w:val="003F1EA0"/>
    <w:rsid w:val="003F2B3B"/>
    <w:rsid w:val="003F41C4"/>
    <w:rsid w:val="003F61FA"/>
    <w:rsid w:val="003F7CC6"/>
    <w:rsid w:val="004000DA"/>
    <w:rsid w:val="00403A19"/>
    <w:rsid w:val="00403E6E"/>
    <w:rsid w:val="00404185"/>
    <w:rsid w:val="004068D8"/>
    <w:rsid w:val="00406CD2"/>
    <w:rsid w:val="004077EF"/>
    <w:rsid w:val="004101C2"/>
    <w:rsid w:val="0041126F"/>
    <w:rsid w:val="00415F7A"/>
    <w:rsid w:val="004172BF"/>
    <w:rsid w:val="004176CA"/>
    <w:rsid w:val="00420851"/>
    <w:rsid w:val="00420D38"/>
    <w:rsid w:val="004211F5"/>
    <w:rsid w:val="0042216D"/>
    <w:rsid w:val="004225E4"/>
    <w:rsid w:val="004255D5"/>
    <w:rsid w:val="00435BA3"/>
    <w:rsid w:val="00436137"/>
    <w:rsid w:val="00436CFF"/>
    <w:rsid w:val="00440088"/>
    <w:rsid w:val="004405D3"/>
    <w:rsid w:val="00441AF0"/>
    <w:rsid w:val="0044230A"/>
    <w:rsid w:val="00442B19"/>
    <w:rsid w:val="00443C7A"/>
    <w:rsid w:val="00444751"/>
    <w:rsid w:val="00445030"/>
    <w:rsid w:val="00446C15"/>
    <w:rsid w:val="004474C4"/>
    <w:rsid w:val="0045004F"/>
    <w:rsid w:val="0045237F"/>
    <w:rsid w:val="004538F3"/>
    <w:rsid w:val="00453A23"/>
    <w:rsid w:val="0045475E"/>
    <w:rsid w:val="004572F1"/>
    <w:rsid w:val="00457C8B"/>
    <w:rsid w:val="00462BCE"/>
    <w:rsid w:val="00462CE2"/>
    <w:rsid w:val="00463466"/>
    <w:rsid w:val="0046556C"/>
    <w:rsid w:val="004667CA"/>
    <w:rsid w:val="0047201A"/>
    <w:rsid w:val="004720F8"/>
    <w:rsid w:val="004729F7"/>
    <w:rsid w:val="00473909"/>
    <w:rsid w:val="00473E51"/>
    <w:rsid w:val="0047431C"/>
    <w:rsid w:val="0047449C"/>
    <w:rsid w:val="00474587"/>
    <w:rsid w:val="0047486E"/>
    <w:rsid w:val="00474AAB"/>
    <w:rsid w:val="00474DF9"/>
    <w:rsid w:val="004750EB"/>
    <w:rsid w:val="00477469"/>
    <w:rsid w:val="00477D83"/>
    <w:rsid w:val="0048101C"/>
    <w:rsid w:val="004814AA"/>
    <w:rsid w:val="004814AF"/>
    <w:rsid w:val="0048337F"/>
    <w:rsid w:val="00485F10"/>
    <w:rsid w:val="00486B7E"/>
    <w:rsid w:val="00486F0C"/>
    <w:rsid w:val="00487D10"/>
    <w:rsid w:val="0049025B"/>
    <w:rsid w:val="00490D0B"/>
    <w:rsid w:val="00491185"/>
    <w:rsid w:val="004919F6"/>
    <w:rsid w:val="00491DB9"/>
    <w:rsid w:val="0049284A"/>
    <w:rsid w:val="004938A5"/>
    <w:rsid w:val="004939E5"/>
    <w:rsid w:val="00496615"/>
    <w:rsid w:val="004A107E"/>
    <w:rsid w:val="004A2CBD"/>
    <w:rsid w:val="004A3183"/>
    <w:rsid w:val="004A3615"/>
    <w:rsid w:val="004A3789"/>
    <w:rsid w:val="004A3B5D"/>
    <w:rsid w:val="004A491C"/>
    <w:rsid w:val="004A4FD4"/>
    <w:rsid w:val="004A6BA3"/>
    <w:rsid w:val="004A706E"/>
    <w:rsid w:val="004B0A81"/>
    <w:rsid w:val="004B28B8"/>
    <w:rsid w:val="004B39B8"/>
    <w:rsid w:val="004B52A1"/>
    <w:rsid w:val="004B597F"/>
    <w:rsid w:val="004B59C9"/>
    <w:rsid w:val="004B6293"/>
    <w:rsid w:val="004B6EF7"/>
    <w:rsid w:val="004B72E1"/>
    <w:rsid w:val="004B7ED6"/>
    <w:rsid w:val="004C013F"/>
    <w:rsid w:val="004C133A"/>
    <w:rsid w:val="004C32FD"/>
    <w:rsid w:val="004C335A"/>
    <w:rsid w:val="004C4132"/>
    <w:rsid w:val="004C6052"/>
    <w:rsid w:val="004C615B"/>
    <w:rsid w:val="004C752E"/>
    <w:rsid w:val="004C7BCD"/>
    <w:rsid w:val="004D0230"/>
    <w:rsid w:val="004D10D6"/>
    <w:rsid w:val="004D164D"/>
    <w:rsid w:val="004D2A43"/>
    <w:rsid w:val="004D409F"/>
    <w:rsid w:val="004D424A"/>
    <w:rsid w:val="004D5493"/>
    <w:rsid w:val="004D54D7"/>
    <w:rsid w:val="004D6D05"/>
    <w:rsid w:val="004D797F"/>
    <w:rsid w:val="004E0304"/>
    <w:rsid w:val="004E24EE"/>
    <w:rsid w:val="004E2B4E"/>
    <w:rsid w:val="004E3199"/>
    <w:rsid w:val="004E40D4"/>
    <w:rsid w:val="004E4779"/>
    <w:rsid w:val="004E607A"/>
    <w:rsid w:val="004E6609"/>
    <w:rsid w:val="004F142E"/>
    <w:rsid w:val="004F19A7"/>
    <w:rsid w:val="004F1D6B"/>
    <w:rsid w:val="004F3BDA"/>
    <w:rsid w:val="004F7079"/>
    <w:rsid w:val="004F7733"/>
    <w:rsid w:val="004F7A07"/>
    <w:rsid w:val="00500B53"/>
    <w:rsid w:val="0050106B"/>
    <w:rsid w:val="00501CE0"/>
    <w:rsid w:val="0050205C"/>
    <w:rsid w:val="00502EDC"/>
    <w:rsid w:val="005033D1"/>
    <w:rsid w:val="005040A9"/>
    <w:rsid w:val="00510A47"/>
    <w:rsid w:val="00510A75"/>
    <w:rsid w:val="00511119"/>
    <w:rsid w:val="00511A59"/>
    <w:rsid w:val="00512D15"/>
    <w:rsid w:val="00512D30"/>
    <w:rsid w:val="0051491D"/>
    <w:rsid w:val="00514C61"/>
    <w:rsid w:val="00514F86"/>
    <w:rsid w:val="00516CBD"/>
    <w:rsid w:val="00517EF0"/>
    <w:rsid w:val="00520255"/>
    <w:rsid w:val="0052077D"/>
    <w:rsid w:val="00521160"/>
    <w:rsid w:val="00522FF2"/>
    <w:rsid w:val="005233E9"/>
    <w:rsid w:val="00523AC2"/>
    <w:rsid w:val="00524207"/>
    <w:rsid w:val="005248CA"/>
    <w:rsid w:val="00525764"/>
    <w:rsid w:val="0052587C"/>
    <w:rsid w:val="00525E75"/>
    <w:rsid w:val="00526FEC"/>
    <w:rsid w:val="0053053D"/>
    <w:rsid w:val="0053078F"/>
    <w:rsid w:val="00531CA6"/>
    <w:rsid w:val="00532765"/>
    <w:rsid w:val="005351E7"/>
    <w:rsid w:val="00536DC3"/>
    <w:rsid w:val="00537BC5"/>
    <w:rsid w:val="00540B22"/>
    <w:rsid w:val="00541DEB"/>
    <w:rsid w:val="00541EE4"/>
    <w:rsid w:val="005429E9"/>
    <w:rsid w:val="00543008"/>
    <w:rsid w:val="00543090"/>
    <w:rsid w:val="0054331F"/>
    <w:rsid w:val="005444EA"/>
    <w:rsid w:val="00544705"/>
    <w:rsid w:val="005463D6"/>
    <w:rsid w:val="005475E3"/>
    <w:rsid w:val="00550AC6"/>
    <w:rsid w:val="00552CC9"/>
    <w:rsid w:val="00565E65"/>
    <w:rsid w:val="00565F1E"/>
    <w:rsid w:val="0056673D"/>
    <w:rsid w:val="0056696E"/>
    <w:rsid w:val="00567582"/>
    <w:rsid w:val="00570226"/>
    <w:rsid w:val="00571288"/>
    <w:rsid w:val="00575892"/>
    <w:rsid w:val="005763CB"/>
    <w:rsid w:val="0058168B"/>
    <w:rsid w:val="005832B5"/>
    <w:rsid w:val="00583395"/>
    <w:rsid w:val="00583ED0"/>
    <w:rsid w:val="0058464B"/>
    <w:rsid w:val="0058647F"/>
    <w:rsid w:val="00587B24"/>
    <w:rsid w:val="00587D39"/>
    <w:rsid w:val="00587EFF"/>
    <w:rsid w:val="00590A8F"/>
    <w:rsid w:val="00590A9A"/>
    <w:rsid w:val="005941C9"/>
    <w:rsid w:val="00596BA7"/>
    <w:rsid w:val="00596D73"/>
    <w:rsid w:val="005A2C58"/>
    <w:rsid w:val="005A2FEC"/>
    <w:rsid w:val="005A46E1"/>
    <w:rsid w:val="005A4D0B"/>
    <w:rsid w:val="005A510B"/>
    <w:rsid w:val="005A5559"/>
    <w:rsid w:val="005A6491"/>
    <w:rsid w:val="005A7128"/>
    <w:rsid w:val="005A7863"/>
    <w:rsid w:val="005B0177"/>
    <w:rsid w:val="005B12CC"/>
    <w:rsid w:val="005B1813"/>
    <w:rsid w:val="005B294A"/>
    <w:rsid w:val="005B72CC"/>
    <w:rsid w:val="005B74E4"/>
    <w:rsid w:val="005C274D"/>
    <w:rsid w:val="005C45D8"/>
    <w:rsid w:val="005C4B0A"/>
    <w:rsid w:val="005C621C"/>
    <w:rsid w:val="005D1EB2"/>
    <w:rsid w:val="005D2036"/>
    <w:rsid w:val="005D4874"/>
    <w:rsid w:val="005D5484"/>
    <w:rsid w:val="005D5D3D"/>
    <w:rsid w:val="005D60B1"/>
    <w:rsid w:val="005D7896"/>
    <w:rsid w:val="005E08DA"/>
    <w:rsid w:val="005E106F"/>
    <w:rsid w:val="005E2212"/>
    <w:rsid w:val="005E3275"/>
    <w:rsid w:val="005E35DA"/>
    <w:rsid w:val="005E3B4D"/>
    <w:rsid w:val="005E5E5A"/>
    <w:rsid w:val="005F0321"/>
    <w:rsid w:val="005F08C3"/>
    <w:rsid w:val="005F1A4E"/>
    <w:rsid w:val="005F3DBA"/>
    <w:rsid w:val="005F3F0D"/>
    <w:rsid w:val="005F468C"/>
    <w:rsid w:val="005F74DB"/>
    <w:rsid w:val="005F76E8"/>
    <w:rsid w:val="00605317"/>
    <w:rsid w:val="0060583C"/>
    <w:rsid w:val="00607448"/>
    <w:rsid w:val="00607E63"/>
    <w:rsid w:val="00610136"/>
    <w:rsid w:val="006132AF"/>
    <w:rsid w:val="00613EC7"/>
    <w:rsid w:val="006142A0"/>
    <w:rsid w:val="006200EA"/>
    <w:rsid w:val="00620567"/>
    <w:rsid w:val="00620AA1"/>
    <w:rsid w:val="00620E48"/>
    <w:rsid w:val="006219A7"/>
    <w:rsid w:val="00621E08"/>
    <w:rsid w:val="00622475"/>
    <w:rsid w:val="006253E2"/>
    <w:rsid w:val="00625A20"/>
    <w:rsid w:val="006266D3"/>
    <w:rsid w:val="00627C48"/>
    <w:rsid w:val="00630AB2"/>
    <w:rsid w:val="006312BD"/>
    <w:rsid w:val="00631845"/>
    <w:rsid w:val="006320BE"/>
    <w:rsid w:val="00632526"/>
    <w:rsid w:val="00632BB2"/>
    <w:rsid w:val="0063423D"/>
    <w:rsid w:val="006347B1"/>
    <w:rsid w:val="00637820"/>
    <w:rsid w:val="0063792A"/>
    <w:rsid w:val="00640D6D"/>
    <w:rsid w:val="0064310D"/>
    <w:rsid w:val="006436EA"/>
    <w:rsid w:val="00643847"/>
    <w:rsid w:val="00643957"/>
    <w:rsid w:val="00644636"/>
    <w:rsid w:val="00645232"/>
    <w:rsid w:val="00647976"/>
    <w:rsid w:val="00647C1E"/>
    <w:rsid w:val="0065348D"/>
    <w:rsid w:val="0065368E"/>
    <w:rsid w:val="00654146"/>
    <w:rsid w:val="00656873"/>
    <w:rsid w:val="00656AF4"/>
    <w:rsid w:val="00656D62"/>
    <w:rsid w:val="0065717F"/>
    <w:rsid w:val="006571E7"/>
    <w:rsid w:val="00657254"/>
    <w:rsid w:val="00657649"/>
    <w:rsid w:val="00661952"/>
    <w:rsid w:val="006630B1"/>
    <w:rsid w:val="00663409"/>
    <w:rsid w:val="00663AF1"/>
    <w:rsid w:val="00663DE6"/>
    <w:rsid w:val="006640F5"/>
    <w:rsid w:val="006647C3"/>
    <w:rsid w:val="00664DC8"/>
    <w:rsid w:val="00666BE0"/>
    <w:rsid w:val="00666C0D"/>
    <w:rsid w:val="00671DD5"/>
    <w:rsid w:val="00671EF4"/>
    <w:rsid w:val="00673009"/>
    <w:rsid w:val="00677F5B"/>
    <w:rsid w:val="00681BC7"/>
    <w:rsid w:val="00683DF0"/>
    <w:rsid w:val="006852A9"/>
    <w:rsid w:val="0068549A"/>
    <w:rsid w:val="0068704E"/>
    <w:rsid w:val="00687528"/>
    <w:rsid w:val="006876B7"/>
    <w:rsid w:val="00690E82"/>
    <w:rsid w:val="00693370"/>
    <w:rsid w:val="006956A6"/>
    <w:rsid w:val="00696113"/>
    <w:rsid w:val="00696E46"/>
    <w:rsid w:val="006A0FC7"/>
    <w:rsid w:val="006A15BA"/>
    <w:rsid w:val="006A59EF"/>
    <w:rsid w:val="006A61DD"/>
    <w:rsid w:val="006A7068"/>
    <w:rsid w:val="006A78F3"/>
    <w:rsid w:val="006A7E83"/>
    <w:rsid w:val="006B507B"/>
    <w:rsid w:val="006B57A0"/>
    <w:rsid w:val="006B5AFC"/>
    <w:rsid w:val="006B5DA9"/>
    <w:rsid w:val="006B7720"/>
    <w:rsid w:val="006B7B48"/>
    <w:rsid w:val="006C0A58"/>
    <w:rsid w:val="006C105D"/>
    <w:rsid w:val="006C299F"/>
    <w:rsid w:val="006C477B"/>
    <w:rsid w:val="006D4210"/>
    <w:rsid w:val="006D5479"/>
    <w:rsid w:val="006D6BD1"/>
    <w:rsid w:val="006E02BE"/>
    <w:rsid w:val="006E0802"/>
    <w:rsid w:val="006E0B20"/>
    <w:rsid w:val="006E0EAF"/>
    <w:rsid w:val="006E63D3"/>
    <w:rsid w:val="006E766B"/>
    <w:rsid w:val="006F16CC"/>
    <w:rsid w:val="006F3B93"/>
    <w:rsid w:val="006F46CE"/>
    <w:rsid w:val="006F5293"/>
    <w:rsid w:val="006F7799"/>
    <w:rsid w:val="0070619D"/>
    <w:rsid w:val="00706616"/>
    <w:rsid w:val="00710B00"/>
    <w:rsid w:val="00714050"/>
    <w:rsid w:val="00714114"/>
    <w:rsid w:val="00715778"/>
    <w:rsid w:val="0071798E"/>
    <w:rsid w:val="00722613"/>
    <w:rsid w:val="00723C87"/>
    <w:rsid w:val="007261C0"/>
    <w:rsid w:val="0072652E"/>
    <w:rsid w:val="007311A3"/>
    <w:rsid w:val="007312D0"/>
    <w:rsid w:val="0073241C"/>
    <w:rsid w:val="00735900"/>
    <w:rsid w:val="007360F0"/>
    <w:rsid w:val="0073620C"/>
    <w:rsid w:val="00736746"/>
    <w:rsid w:val="0073787B"/>
    <w:rsid w:val="007427C4"/>
    <w:rsid w:val="0074326E"/>
    <w:rsid w:val="00743A34"/>
    <w:rsid w:val="007449F4"/>
    <w:rsid w:val="00746DB0"/>
    <w:rsid w:val="0074779F"/>
    <w:rsid w:val="00747EAF"/>
    <w:rsid w:val="00750600"/>
    <w:rsid w:val="00752DB1"/>
    <w:rsid w:val="00755CCD"/>
    <w:rsid w:val="00760762"/>
    <w:rsid w:val="0076128C"/>
    <w:rsid w:val="00762A14"/>
    <w:rsid w:val="007651F1"/>
    <w:rsid w:val="007652E2"/>
    <w:rsid w:val="007707F0"/>
    <w:rsid w:val="00772E75"/>
    <w:rsid w:val="00772F42"/>
    <w:rsid w:val="00773F49"/>
    <w:rsid w:val="00780189"/>
    <w:rsid w:val="0078297E"/>
    <w:rsid w:val="00783C6C"/>
    <w:rsid w:val="00784D5B"/>
    <w:rsid w:val="00784E03"/>
    <w:rsid w:val="007854C9"/>
    <w:rsid w:val="00785E1D"/>
    <w:rsid w:val="00787CC2"/>
    <w:rsid w:val="007917C4"/>
    <w:rsid w:val="00793068"/>
    <w:rsid w:val="00794A88"/>
    <w:rsid w:val="0079517B"/>
    <w:rsid w:val="00795ACF"/>
    <w:rsid w:val="00795BB5"/>
    <w:rsid w:val="007970F8"/>
    <w:rsid w:val="007974F9"/>
    <w:rsid w:val="007A23F6"/>
    <w:rsid w:val="007A31B2"/>
    <w:rsid w:val="007A44FD"/>
    <w:rsid w:val="007A4747"/>
    <w:rsid w:val="007A54B3"/>
    <w:rsid w:val="007A6663"/>
    <w:rsid w:val="007A7264"/>
    <w:rsid w:val="007A79E0"/>
    <w:rsid w:val="007B160A"/>
    <w:rsid w:val="007B1E73"/>
    <w:rsid w:val="007B20BE"/>
    <w:rsid w:val="007B279F"/>
    <w:rsid w:val="007B3607"/>
    <w:rsid w:val="007B4ECA"/>
    <w:rsid w:val="007B5D3B"/>
    <w:rsid w:val="007B65DF"/>
    <w:rsid w:val="007B7931"/>
    <w:rsid w:val="007C0321"/>
    <w:rsid w:val="007C2104"/>
    <w:rsid w:val="007C28E8"/>
    <w:rsid w:val="007C32CE"/>
    <w:rsid w:val="007C3D27"/>
    <w:rsid w:val="007C4633"/>
    <w:rsid w:val="007C5225"/>
    <w:rsid w:val="007C5773"/>
    <w:rsid w:val="007C5946"/>
    <w:rsid w:val="007C65BE"/>
    <w:rsid w:val="007C71F5"/>
    <w:rsid w:val="007C7E9B"/>
    <w:rsid w:val="007D1425"/>
    <w:rsid w:val="007D1DC7"/>
    <w:rsid w:val="007D2D8B"/>
    <w:rsid w:val="007D38D2"/>
    <w:rsid w:val="007D4A7E"/>
    <w:rsid w:val="007D519E"/>
    <w:rsid w:val="007D6CCF"/>
    <w:rsid w:val="007D71E9"/>
    <w:rsid w:val="007E2EF9"/>
    <w:rsid w:val="007E4D8C"/>
    <w:rsid w:val="007E4E35"/>
    <w:rsid w:val="007E797A"/>
    <w:rsid w:val="007F13EA"/>
    <w:rsid w:val="007F1485"/>
    <w:rsid w:val="007F2A26"/>
    <w:rsid w:val="007F57D0"/>
    <w:rsid w:val="007F5DE5"/>
    <w:rsid w:val="008013BC"/>
    <w:rsid w:val="0080220D"/>
    <w:rsid w:val="0080254B"/>
    <w:rsid w:val="008035AF"/>
    <w:rsid w:val="00803BB1"/>
    <w:rsid w:val="00803BF7"/>
    <w:rsid w:val="00804CEA"/>
    <w:rsid w:val="00804D4D"/>
    <w:rsid w:val="008056F8"/>
    <w:rsid w:val="00805D0E"/>
    <w:rsid w:val="008068DA"/>
    <w:rsid w:val="00807E47"/>
    <w:rsid w:val="00810760"/>
    <w:rsid w:val="0081468C"/>
    <w:rsid w:val="00814DBD"/>
    <w:rsid w:val="008152BD"/>
    <w:rsid w:val="00820DCE"/>
    <w:rsid w:val="00822321"/>
    <w:rsid w:val="008232AB"/>
    <w:rsid w:val="00823729"/>
    <w:rsid w:val="008246A3"/>
    <w:rsid w:val="00824EFE"/>
    <w:rsid w:val="0082714C"/>
    <w:rsid w:val="0082799E"/>
    <w:rsid w:val="0083135A"/>
    <w:rsid w:val="00833963"/>
    <w:rsid w:val="00834ADD"/>
    <w:rsid w:val="00836088"/>
    <w:rsid w:val="00836A5F"/>
    <w:rsid w:val="0083740F"/>
    <w:rsid w:val="00837A40"/>
    <w:rsid w:val="00840450"/>
    <w:rsid w:val="0084082A"/>
    <w:rsid w:val="00840EBB"/>
    <w:rsid w:val="00841146"/>
    <w:rsid w:val="00841C88"/>
    <w:rsid w:val="008445AA"/>
    <w:rsid w:val="00844CA4"/>
    <w:rsid w:val="008465B3"/>
    <w:rsid w:val="00846C2B"/>
    <w:rsid w:val="008476B6"/>
    <w:rsid w:val="00850D71"/>
    <w:rsid w:val="0085216C"/>
    <w:rsid w:val="00852D18"/>
    <w:rsid w:val="008540AB"/>
    <w:rsid w:val="00854379"/>
    <w:rsid w:val="00854401"/>
    <w:rsid w:val="00856CE2"/>
    <w:rsid w:val="00865E16"/>
    <w:rsid w:val="00870057"/>
    <w:rsid w:val="00870B69"/>
    <w:rsid w:val="00870F0C"/>
    <w:rsid w:val="00870F57"/>
    <w:rsid w:val="008724D0"/>
    <w:rsid w:val="0087325B"/>
    <w:rsid w:val="008740EF"/>
    <w:rsid w:val="00874B48"/>
    <w:rsid w:val="00875ADB"/>
    <w:rsid w:val="00875BB3"/>
    <w:rsid w:val="00883B8B"/>
    <w:rsid w:val="008845F2"/>
    <w:rsid w:val="008855BA"/>
    <w:rsid w:val="00885857"/>
    <w:rsid w:val="0089016C"/>
    <w:rsid w:val="0089126F"/>
    <w:rsid w:val="00891BD3"/>
    <w:rsid w:val="008924BF"/>
    <w:rsid w:val="00892629"/>
    <w:rsid w:val="00892806"/>
    <w:rsid w:val="00893D1C"/>
    <w:rsid w:val="00896052"/>
    <w:rsid w:val="00897DF2"/>
    <w:rsid w:val="008A2750"/>
    <w:rsid w:val="008A42AC"/>
    <w:rsid w:val="008A4FE6"/>
    <w:rsid w:val="008A79E6"/>
    <w:rsid w:val="008B2359"/>
    <w:rsid w:val="008B315A"/>
    <w:rsid w:val="008B5DB7"/>
    <w:rsid w:val="008C095E"/>
    <w:rsid w:val="008C0AEF"/>
    <w:rsid w:val="008C0B3A"/>
    <w:rsid w:val="008C0FE0"/>
    <w:rsid w:val="008C146E"/>
    <w:rsid w:val="008C16FD"/>
    <w:rsid w:val="008C3283"/>
    <w:rsid w:val="008C33D5"/>
    <w:rsid w:val="008D013B"/>
    <w:rsid w:val="008D18EC"/>
    <w:rsid w:val="008D1908"/>
    <w:rsid w:val="008D192D"/>
    <w:rsid w:val="008D1A09"/>
    <w:rsid w:val="008D2946"/>
    <w:rsid w:val="008D3488"/>
    <w:rsid w:val="008D44C5"/>
    <w:rsid w:val="008D466D"/>
    <w:rsid w:val="008D5465"/>
    <w:rsid w:val="008D55CA"/>
    <w:rsid w:val="008D799A"/>
    <w:rsid w:val="008E3AEF"/>
    <w:rsid w:val="008E4CC2"/>
    <w:rsid w:val="008E5549"/>
    <w:rsid w:val="008E6EE8"/>
    <w:rsid w:val="008F005D"/>
    <w:rsid w:val="008F0A90"/>
    <w:rsid w:val="008F0C05"/>
    <w:rsid w:val="008F26E5"/>
    <w:rsid w:val="008F399A"/>
    <w:rsid w:val="008F54F5"/>
    <w:rsid w:val="008F56D7"/>
    <w:rsid w:val="008F664E"/>
    <w:rsid w:val="008F6F47"/>
    <w:rsid w:val="00900C2F"/>
    <w:rsid w:val="00902F5A"/>
    <w:rsid w:val="0090392D"/>
    <w:rsid w:val="009047B9"/>
    <w:rsid w:val="00904AB5"/>
    <w:rsid w:val="0090530F"/>
    <w:rsid w:val="00905FB5"/>
    <w:rsid w:val="009068B0"/>
    <w:rsid w:val="0091028C"/>
    <w:rsid w:val="00910483"/>
    <w:rsid w:val="009120D1"/>
    <w:rsid w:val="00913C3E"/>
    <w:rsid w:val="009143F1"/>
    <w:rsid w:val="00914B1E"/>
    <w:rsid w:val="0091572A"/>
    <w:rsid w:val="009165A9"/>
    <w:rsid w:val="00916E94"/>
    <w:rsid w:val="00920EA8"/>
    <w:rsid w:val="009214D7"/>
    <w:rsid w:val="00922569"/>
    <w:rsid w:val="00922748"/>
    <w:rsid w:val="00922AD1"/>
    <w:rsid w:val="00922B43"/>
    <w:rsid w:val="00923015"/>
    <w:rsid w:val="00923112"/>
    <w:rsid w:val="00925D54"/>
    <w:rsid w:val="00933FD0"/>
    <w:rsid w:val="00934AC6"/>
    <w:rsid w:val="00935188"/>
    <w:rsid w:val="009353CA"/>
    <w:rsid w:val="00935983"/>
    <w:rsid w:val="00936ACF"/>
    <w:rsid w:val="009405C2"/>
    <w:rsid w:val="00942D81"/>
    <w:rsid w:val="0094584F"/>
    <w:rsid w:val="00951B1F"/>
    <w:rsid w:val="00952801"/>
    <w:rsid w:val="00953B93"/>
    <w:rsid w:val="00954EAA"/>
    <w:rsid w:val="00956209"/>
    <w:rsid w:val="00957EC7"/>
    <w:rsid w:val="009617E3"/>
    <w:rsid w:val="00961F53"/>
    <w:rsid w:val="0096283C"/>
    <w:rsid w:val="009634E7"/>
    <w:rsid w:val="009650AF"/>
    <w:rsid w:val="00965AEE"/>
    <w:rsid w:val="00970463"/>
    <w:rsid w:val="009705B0"/>
    <w:rsid w:val="009706D8"/>
    <w:rsid w:val="0097189B"/>
    <w:rsid w:val="00971FF5"/>
    <w:rsid w:val="00972738"/>
    <w:rsid w:val="00972772"/>
    <w:rsid w:val="00972F94"/>
    <w:rsid w:val="00973364"/>
    <w:rsid w:val="00974855"/>
    <w:rsid w:val="00975092"/>
    <w:rsid w:val="00982A0B"/>
    <w:rsid w:val="0098327E"/>
    <w:rsid w:val="009834E7"/>
    <w:rsid w:val="00983ABF"/>
    <w:rsid w:val="00987029"/>
    <w:rsid w:val="0099134F"/>
    <w:rsid w:val="00993A3A"/>
    <w:rsid w:val="00994454"/>
    <w:rsid w:val="00994A69"/>
    <w:rsid w:val="00996546"/>
    <w:rsid w:val="009A20C7"/>
    <w:rsid w:val="009A26AE"/>
    <w:rsid w:val="009A35DD"/>
    <w:rsid w:val="009A3C60"/>
    <w:rsid w:val="009A411A"/>
    <w:rsid w:val="009A44B2"/>
    <w:rsid w:val="009A564F"/>
    <w:rsid w:val="009B1903"/>
    <w:rsid w:val="009B3965"/>
    <w:rsid w:val="009B3BEE"/>
    <w:rsid w:val="009B3D21"/>
    <w:rsid w:val="009B4883"/>
    <w:rsid w:val="009B5DBA"/>
    <w:rsid w:val="009B6F41"/>
    <w:rsid w:val="009B7619"/>
    <w:rsid w:val="009B769A"/>
    <w:rsid w:val="009C1ED0"/>
    <w:rsid w:val="009C29E4"/>
    <w:rsid w:val="009C2D6F"/>
    <w:rsid w:val="009C3320"/>
    <w:rsid w:val="009C45C5"/>
    <w:rsid w:val="009C62E1"/>
    <w:rsid w:val="009C65E1"/>
    <w:rsid w:val="009C6DD7"/>
    <w:rsid w:val="009D117B"/>
    <w:rsid w:val="009D3DED"/>
    <w:rsid w:val="009D40F0"/>
    <w:rsid w:val="009D4246"/>
    <w:rsid w:val="009D486F"/>
    <w:rsid w:val="009D6211"/>
    <w:rsid w:val="009D71B9"/>
    <w:rsid w:val="009D7D70"/>
    <w:rsid w:val="009E0209"/>
    <w:rsid w:val="009E1D74"/>
    <w:rsid w:val="009E2A96"/>
    <w:rsid w:val="009E6DC6"/>
    <w:rsid w:val="009F19BD"/>
    <w:rsid w:val="009F2D49"/>
    <w:rsid w:val="009F4093"/>
    <w:rsid w:val="009F62F5"/>
    <w:rsid w:val="009F687F"/>
    <w:rsid w:val="009F78E7"/>
    <w:rsid w:val="00A00AFB"/>
    <w:rsid w:val="00A00CDF"/>
    <w:rsid w:val="00A03203"/>
    <w:rsid w:val="00A03289"/>
    <w:rsid w:val="00A0570A"/>
    <w:rsid w:val="00A05C32"/>
    <w:rsid w:val="00A06C82"/>
    <w:rsid w:val="00A0788F"/>
    <w:rsid w:val="00A10ACF"/>
    <w:rsid w:val="00A115FC"/>
    <w:rsid w:val="00A12A35"/>
    <w:rsid w:val="00A12C21"/>
    <w:rsid w:val="00A13D4D"/>
    <w:rsid w:val="00A1446F"/>
    <w:rsid w:val="00A2024B"/>
    <w:rsid w:val="00A22225"/>
    <w:rsid w:val="00A24B80"/>
    <w:rsid w:val="00A26545"/>
    <w:rsid w:val="00A274A1"/>
    <w:rsid w:val="00A27ED7"/>
    <w:rsid w:val="00A3056E"/>
    <w:rsid w:val="00A30E56"/>
    <w:rsid w:val="00A31A04"/>
    <w:rsid w:val="00A32360"/>
    <w:rsid w:val="00A33BDD"/>
    <w:rsid w:val="00A33C61"/>
    <w:rsid w:val="00A37C05"/>
    <w:rsid w:val="00A4086C"/>
    <w:rsid w:val="00A40B2D"/>
    <w:rsid w:val="00A4357D"/>
    <w:rsid w:val="00A4460B"/>
    <w:rsid w:val="00A46829"/>
    <w:rsid w:val="00A47919"/>
    <w:rsid w:val="00A50049"/>
    <w:rsid w:val="00A50AE9"/>
    <w:rsid w:val="00A5515F"/>
    <w:rsid w:val="00A579E9"/>
    <w:rsid w:val="00A61BED"/>
    <w:rsid w:val="00A61C17"/>
    <w:rsid w:val="00A6331B"/>
    <w:rsid w:val="00A63403"/>
    <w:rsid w:val="00A659A2"/>
    <w:rsid w:val="00A675AC"/>
    <w:rsid w:val="00A67D29"/>
    <w:rsid w:val="00A7323C"/>
    <w:rsid w:val="00A73F73"/>
    <w:rsid w:val="00A7410F"/>
    <w:rsid w:val="00A74BCA"/>
    <w:rsid w:val="00A758D6"/>
    <w:rsid w:val="00A75D54"/>
    <w:rsid w:val="00A8245D"/>
    <w:rsid w:val="00A82A1D"/>
    <w:rsid w:val="00A839EF"/>
    <w:rsid w:val="00A852B0"/>
    <w:rsid w:val="00A86DB9"/>
    <w:rsid w:val="00A86F81"/>
    <w:rsid w:val="00A904CB"/>
    <w:rsid w:val="00A90B17"/>
    <w:rsid w:val="00A90BEC"/>
    <w:rsid w:val="00A93210"/>
    <w:rsid w:val="00A943E5"/>
    <w:rsid w:val="00A952EA"/>
    <w:rsid w:val="00A959B2"/>
    <w:rsid w:val="00A962F1"/>
    <w:rsid w:val="00A96E93"/>
    <w:rsid w:val="00AA1A3B"/>
    <w:rsid w:val="00AA1C2D"/>
    <w:rsid w:val="00AA252E"/>
    <w:rsid w:val="00AA5C11"/>
    <w:rsid w:val="00AA6709"/>
    <w:rsid w:val="00AB020A"/>
    <w:rsid w:val="00AB08D4"/>
    <w:rsid w:val="00AB27DC"/>
    <w:rsid w:val="00AB39F1"/>
    <w:rsid w:val="00AB3F78"/>
    <w:rsid w:val="00AB4360"/>
    <w:rsid w:val="00AB50A4"/>
    <w:rsid w:val="00AB664D"/>
    <w:rsid w:val="00AB7833"/>
    <w:rsid w:val="00AB7B4D"/>
    <w:rsid w:val="00AC035E"/>
    <w:rsid w:val="00AC0BAA"/>
    <w:rsid w:val="00AC1EE7"/>
    <w:rsid w:val="00AC384D"/>
    <w:rsid w:val="00AC5231"/>
    <w:rsid w:val="00AC659A"/>
    <w:rsid w:val="00AC67FD"/>
    <w:rsid w:val="00AC7D5D"/>
    <w:rsid w:val="00AC7E85"/>
    <w:rsid w:val="00AD0BEC"/>
    <w:rsid w:val="00AD0CD3"/>
    <w:rsid w:val="00AD0D80"/>
    <w:rsid w:val="00AD1455"/>
    <w:rsid w:val="00AD1822"/>
    <w:rsid w:val="00AD2265"/>
    <w:rsid w:val="00AD2343"/>
    <w:rsid w:val="00AD761F"/>
    <w:rsid w:val="00AE0A58"/>
    <w:rsid w:val="00AE25DF"/>
    <w:rsid w:val="00AE3866"/>
    <w:rsid w:val="00AE465C"/>
    <w:rsid w:val="00AE6409"/>
    <w:rsid w:val="00AE7DC3"/>
    <w:rsid w:val="00AE7ED9"/>
    <w:rsid w:val="00AF0773"/>
    <w:rsid w:val="00AF0838"/>
    <w:rsid w:val="00AF2ECB"/>
    <w:rsid w:val="00AF5867"/>
    <w:rsid w:val="00AF59C0"/>
    <w:rsid w:val="00AF6BC9"/>
    <w:rsid w:val="00AF6D76"/>
    <w:rsid w:val="00B017B4"/>
    <w:rsid w:val="00B0685C"/>
    <w:rsid w:val="00B070BA"/>
    <w:rsid w:val="00B11779"/>
    <w:rsid w:val="00B11B8B"/>
    <w:rsid w:val="00B124B2"/>
    <w:rsid w:val="00B12B44"/>
    <w:rsid w:val="00B1310E"/>
    <w:rsid w:val="00B14993"/>
    <w:rsid w:val="00B14AD8"/>
    <w:rsid w:val="00B14BE8"/>
    <w:rsid w:val="00B15519"/>
    <w:rsid w:val="00B179E9"/>
    <w:rsid w:val="00B17AE8"/>
    <w:rsid w:val="00B17B8C"/>
    <w:rsid w:val="00B202B1"/>
    <w:rsid w:val="00B20B9B"/>
    <w:rsid w:val="00B20ED0"/>
    <w:rsid w:val="00B21D06"/>
    <w:rsid w:val="00B224D4"/>
    <w:rsid w:val="00B22BF4"/>
    <w:rsid w:val="00B233DC"/>
    <w:rsid w:val="00B25C0C"/>
    <w:rsid w:val="00B268E3"/>
    <w:rsid w:val="00B26A84"/>
    <w:rsid w:val="00B27023"/>
    <w:rsid w:val="00B310DF"/>
    <w:rsid w:val="00B311A6"/>
    <w:rsid w:val="00B33329"/>
    <w:rsid w:val="00B33A9B"/>
    <w:rsid w:val="00B33FFE"/>
    <w:rsid w:val="00B355B2"/>
    <w:rsid w:val="00B358E7"/>
    <w:rsid w:val="00B35AAC"/>
    <w:rsid w:val="00B37812"/>
    <w:rsid w:val="00B40CA8"/>
    <w:rsid w:val="00B40CB8"/>
    <w:rsid w:val="00B413EB"/>
    <w:rsid w:val="00B420CF"/>
    <w:rsid w:val="00B42515"/>
    <w:rsid w:val="00B42A95"/>
    <w:rsid w:val="00B436B1"/>
    <w:rsid w:val="00B445B5"/>
    <w:rsid w:val="00B44CBC"/>
    <w:rsid w:val="00B46065"/>
    <w:rsid w:val="00B47BF1"/>
    <w:rsid w:val="00B520C8"/>
    <w:rsid w:val="00B53827"/>
    <w:rsid w:val="00B53A5F"/>
    <w:rsid w:val="00B54B08"/>
    <w:rsid w:val="00B555D0"/>
    <w:rsid w:val="00B55A64"/>
    <w:rsid w:val="00B56F6B"/>
    <w:rsid w:val="00B631B0"/>
    <w:rsid w:val="00B6572B"/>
    <w:rsid w:val="00B65F3E"/>
    <w:rsid w:val="00B66881"/>
    <w:rsid w:val="00B7177F"/>
    <w:rsid w:val="00B7211E"/>
    <w:rsid w:val="00B730FC"/>
    <w:rsid w:val="00B7355F"/>
    <w:rsid w:val="00B74169"/>
    <w:rsid w:val="00B74785"/>
    <w:rsid w:val="00B750DA"/>
    <w:rsid w:val="00B7591C"/>
    <w:rsid w:val="00B759E8"/>
    <w:rsid w:val="00B769B1"/>
    <w:rsid w:val="00B77F77"/>
    <w:rsid w:val="00B80863"/>
    <w:rsid w:val="00B80CD7"/>
    <w:rsid w:val="00B83FDB"/>
    <w:rsid w:val="00B84F23"/>
    <w:rsid w:val="00B86180"/>
    <w:rsid w:val="00B861D7"/>
    <w:rsid w:val="00B86FC6"/>
    <w:rsid w:val="00B87794"/>
    <w:rsid w:val="00B903AB"/>
    <w:rsid w:val="00B90FF2"/>
    <w:rsid w:val="00B91D71"/>
    <w:rsid w:val="00B966AD"/>
    <w:rsid w:val="00BA0EC4"/>
    <w:rsid w:val="00BA22AB"/>
    <w:rsid w:val="00BA256B"/>
    <w:rsid w:val="00BA26DD"/>
    <w:rsid w:val="00BA51A9"/>
    <w:rsid w:val="00BA551C"/>
    <w:rsid w:val="00BA55F6"/>
    <w:rsid w:val="00BA56F3"/>
    <w:rsid w:val="00BB0987"/>
    <w:rsid w:val="00BB0EB5"/>
    <w:rsid w:val="00BB133D"/>
    <w:rsid w:val="00BB38F8"/>
    <w:rsid w:val="00BB3CED"/>
    <w:rsid w:val="00BB4D00"/>
    <w:rsid w:val="00BB556D"/>
    <w:rsid w:val="00BB61E8"/>
    <w:rsid w:val="00BB66F0"/>
    <w:rsid w:val="00BC1F4A"/>
    <w:rsid w:val="00BC4B98"/>
    <w:rsid w:val="00BC5F4B"/>
    <w:rsid w:val="00BC70B7"/>
    <w:rsid w:val="00BD2202"/>
    <w:rsid w:val="00BD6B23"/>
    <w:rsid w:val="00BD7BA4"/>
    <w:rsid w:val="00BE2D38"/>
    <w:rsid w:val="00BE2DD6"/>
    <w:rsid w:val="00BE5491"/>
    <w:rsid w:val="00BF037C"/>
    <w:rsid w:val="00BF05E3"/>
    <w:rsid w:val="00BF5241"/>
    <w:rsid w:val="00BF5395"/>
    <w:rsid w:val="00BF6447"/>
    <w:rsid w:val="00BF7C2F"/>
    <w:rsid w:val="00C01B35"/>
    <w:rsid w:val="00C01DA4"/>
    <w:rsid w:val="00C039A1"/>
    <w:rsid w:val="00C049E1"/>
    <w:rsid w:val="00C0542D"/>
    <w:rsid w:val="00C1002A"/>
    <w:rsid w:val="00C10264"/>
    <w:rsid w:val="00C10B23"/>
    <w:rsid w:val="00C10C6D"/>
    <w:rsid w:val="00C142B1"/>
    <w:rsid w:val="00C143DC"/>
    <w:rsid w:val="00C1542A"/>
    <w:rsid w:val="00C15D19"/>
    <w:rsid w:val="00C160CB"/>
    <w:rsid w:val="00C1678A"/>
    <w:rsid w:val="00C16A31"/>
    <w:rsid w:val="00C16CFA"/>
    <w:rsid w:val="00C22B1E"/>
    <w:rsid w:val="00C24922"/>
    <w:rsid w:val="00C25007"/>
    <w:rsid w:val="00C265EA"/>
    <w:rsid w:val="00C26823"/>
    <w:rsid w:val="00C32D2C"/>
    <w:rsid w:val="00C32EEF"/>
    <w:rsid w:val="00C34107"/>
    <w:rsid w:val="00C34ACD"/>
    <w:rsid w:val="00C3694A"/>
    <w:rsid w:val="00C37BCB"/>
    <w:rsid w:val="00C42BFD"/>
    <w:rsid w:val="00C43BE5"/>
    <w:rsid w:val="00C4465D"/>
    <w:rsid w:val="00C4538C"/>
    <w:rsid w:val="00C46847"/>
    <w:rsid w:val="00C47560"/>
    <w:rsid w:val="00C47784"/>
    <w:rsid w:val="00C5094E"/>
    <w:rsid w:val="00C513EB"/>
    <w:rsid w:val="00C51F49"/>
    <w:rsid w:val="00C54BB8"/>
    <w:rsid w:val="00C570AB"/>
    <w:rsid w:val="00C5792C"/>
    <w:rsid w:val="00C62286"/>
    <w:rsid w:val="00C625F8"/>
    <w:rsid w:val="00C62EE9"/>
    <w:rsid w:val="00C6393B"/>
    <w:rsid w:val="00C651B5"/>
    <w:rsid w:val="00C66F68"/>
    <w:rsid w:val="00C67C31"/>
    <w:rsid w:val="00C70257"/>
    <w:rsid w:val="00C73068"/>
    <w:rsid w:val="00C73E7D"/>
    <w:rsid w:val="00C7522E"/>
    <w:rsid w:val="00C7576D"/>
    <w:rsid w:val="00C75820"/>
    <w:rsid w:val="00C75943"/>
    <w:rsid w:val="00C76D59"/>
    <w:rsid w:val="00C773B9"/>
    <w:rsid w:val="00C80513"/>
    <w:rsid w:val="00C80CE5"/>
    <w:rsid w:val="00C81600"/>
    <w:rsid w:val="00C8162C"/>
    <w:rsid w:val="00C83578"/>
    <w:rsid w:val="00C836CA"/>
    <w:rsid w:val="00C83AC0"/>
    <w:rsid w:val="00C84BD2"/>
    <w:rsid w:val="00C87C90"/>
    <w:rsid w:val="00C9271E"/>
    <w:rsid w:val="00C92E2E"/>
    <w:rsid w:val="00C93414"/>
    <w:rsid w:val="00C93B9B"/>
    <w:rsid w:val="00C95930"/>
    <w:rsid w:val="00C965BD"/>
    <w:rsid w:val="00C973DB"/>
    <w:rsid w:val="00C97F8A"/>
    <w:rsid w:val="00CA0767"/>
    <w:rsid w:val="00CA0B0A"/>
    <w:rsid w:val="00CA205D"/>
    <w:rsid w:val="00CA3E14"/>
    <w:rsid w:val="00CA4002"/>
    <w:rsid w:val="00CA46AE"/>
    <w:rsid w:val="00CA48CE"/>
    <w:rsid w:val="00CA6CDE"/>
    <w:rsid w:val="00CA76E2"/>
    <w:rsid w:val="00CA78EE"/>
    <w:rsid w:val="00CA7D25"/>
    <w:rsid w:val="00CB0441"/>
    <w:rsid w:val="00CB1371"/>
    <w:rsid w:val="00CB3805"/>
    <w:rsid w:val="00CC04DE"/>
    <w:rsid w:val="00CC2C27"/>
    <w:rsid w:val="00CC2E97"/>
    <w:rsid w:val="00CC319D"/>
    <w:rsid w:val="00CC3BCC"/>
    <w:rsid w:val="00CC5341"/>
    <w:rsid w:val="00CC570E"/>
    <w:rsid w:val="00CC5E0C"/>
    <w:rsid w:val="00CD2D71"/>
    <w:rsid w:val="00CD34A1"/>
    <w:rsid w:val="00CD425B"/>
    <w:rsid w:val="00CD49D1"/>
    <w:rsid w:val="00CD53D4"/>
    <w:rsid w:val="00CD5A64"/>
    <w:rsid w:val="00CD66B8"/>
    <w:rsid w:val="00CD68CD"/>
    <w:rsid w:val="00CD6BE3"/>
    <w:rsid w:val="00CD6DF2"/>
    <w:rsid w:val="00CE274B"/>
    <w:rsid w:val="00CE44F7"/>
    <w:rsid w:val="00CE4DD4"/>
    <w:rsid w:val="00CF0E40"/>
    <w:rsid w:val="00CF2209"/>
    <w:rsid w:val="00CF4198"/>
    <w:rsid w:val="00CF4319"/>
    <w:rsid w:val="00CF4805"/>
    <w:rsid w:val="00CF538A"/>
    <w:rsid w:val="00CF6DB8"/>
    <w:rsid w:val="00D00331"/>
    <w:rsid w:val="00D03681"/>
    <w:rsid w:val="00D038AF"/>
    <w:rsid w:val="00D03E70"/>
    <w:rsid w:val="00D05FD1"/>
    <w:rsid w:val="00D062D4"/>
    <w:rsid w:val="00D07AC3"/>
    <w:rsid w:val="00D109F7"/>
    <w:rsid w:val="00D10D46"/>
    <w:rsid w:val="00D147D8"/>
    <w:rsid w:val="00D149F3"/>
    <w:rsid w:val="00D15DB8"/>
    <w:rsid w:val="00D203A2"/>
    <w:rsid w:val="00D21853"/>
    <w:rsid w:val="00D21E8D"/>
    <w:rsid w:val="00D22E46"/>
    <w:rsid w:val="00D27637"/>
    <w:rsid w:val="00D276DE"/>
    <w:rsid w:val="00D27C89"/>
    <w:rsid w:val="00D31995"/>
    <w:rsid w:val="00D32A72"/>
    <w:rsid w:val="00D34FBC"/>
    <w:rsid w:val="00D35AEF"/>
    <w:rsid w:val="00D35F5B"/>
    <w:rsid w:val="00D36D51"/>
    <w:rsid w:val="00D40205"/>
    <w:rsid w:val="00D40E5F"/>
    <w:rsid w:val="00D4684F"/>
    <w:rsid w:val="00D46E86"/>
    <w:rsid w:val="00D4789A"/>
    <w:rsid w:val="00D52A08"/>
    <w:rsid w:val="00D56339"/>
    <w:rsid w:val="00D60F50"/>
    <w:rsid w:val="00D6132E"/>
    <w:rsid w:val="00D61784"/>
    <w:rsid w:val="00D70E52"/>
    <w:rsid w:val="00D8029A"/>
    <w:rsid w:val="00D80A32"/>
    <w:rsid w:val="00D82B90"/>
    <w:rsid w:val="00D83283"/>
    <w:rsid w:val="00D84C20"/>
    <w:rsid w:val="00D90215"/>
    <w:rsid w:val="00D91DE2"/>
    <w:rsid w:val="00D929ED"/>
    <w:rsid w:val="00D93099"/>
    <w:rsid w:val="00D931A2"/>
    <w:rsid w:val="00D933B2"/>
    <w:rsid w:val="00D95FB2"/>
    <w:rsid w:val="00D96D7C"/>
    <w:rsid w:val="00DA00D4"/>
    <w:rsid w:val="00DA0828"/>
    <w:rsid w:val="00DA0C56"/>
    <w:rsid w:val="00DA47CE"/>
    <w:rsid w:val="00DB0AB6"/>
    <w:rsid w:val="00DB1AA6"/>
    <w:rsid w:val="00DB239E"/>
    <w:rsid w:val="00DB47A9"/>
    <w:rsid w:val="00DC0DB9"/>
    <w:rsid w:val="00DC18FB"/>
    <w:rsid w:val="00DC1C8F"/>
    <w:rsid w:val="00DC235F"/>
    <w:rsid w:val="00DC3634"/>
    <w:rsid w:val="00DC37C2"/>
    <w:rsid w:val="00DC479F"/>
    <w:rsid w:val="00DC606D"/>
    <w:rsid w:val="00DD192B"/>
    <w:rsid w:val="00DD24F7"/>
    <w:rsid w:val="00DD2EB3"/>
    <w:rsid w:val="00DD4F16"/>
    <w:rsid w:val="00DD5886"/>
    <w:rsid w:val="00DD5D62"/>
    <w:rsid w:val="00DE41EF"/>
    <w:rsid w:val="00DE4673"/>
    <w:rsid w:val="00DE4D9D"/>
    <w:rsid w:val="00DE601B"/>
    <w:rsid w:val="00DE64C0"/>
    <w:rsid w:val="00DE6F42"/>
    <w:rsid w:val="00DE7B60"/>
    <w:rsid w:val="00DF0F96"/>
    <w:rsid w:val="00DF1087"/>
    <w:rsid w:val="00DF23EB"/>
    <w:rsid w:val="00DF3373"/>
    <w:rsid w:val="00DF3406"/>
    <w:rsid w:val="00DF4B65"/>
    <w:rsid w:val="00DF5877"/>
    <w:rsid w:val="00DF5A81"/>
    <w:rsid w:val="00DF7C2E"/>
    <w:rsid w:val="00E00614"/>
    <w:rsid w:val="00E0164D"/>
    <w:rsid w:val="00E033D2"/>
    <w:rsid w:val="00E03537"/>
    <w:rsid w:val="00E035EC"/>
    <w:rsid w:val="00E04244"/>
    <w:rsid w:val="00E043B3"/>
    <w:rsid w:val="00E045F9"/>
    <w:rsid w:val="00E0534D"/>
    <w:rsid w:val="00E0654F"/>
    <w:rsid w:val="00E07D25"/>
    <w:rsid w:val="00E1087D"/>
    <w:rsid w:val="00E10CA7"/>
    <w:rsid w:val="00E124B2"/>
    <w:rsid w:val="00E13940"/>
    <w:rsid w:val="00E14EAD"/>
    <w:rsid w:val="00E15015"/>
    <w:rsid w:val="00E15D48"/>
    <w:rsid w:val="00E170F2"/>
    <w:rsid w:val="00E2555F"/>
    <w:rsid w:val="00E26289"/>
    <w:rsid w:val="00E31F3A"/>
    <w:rsid w:val="00E31F85"/>
    <w:rsid w:val="00E35A43"/>
    <w:rsid w:val="00E36F4A"/>
    <w:rsid w:val="00E37705"/>
    <w:rsid w:val="00E40B78"/>
    <w:rsid w:val="00E42C66"/>
    <w:rsid w:val="00E44508"/>
    <w:rsid w:val="00E44C4E"/>
    <w:rsid w:val="00E44D1D"/>
    <w:rsid w:val="00E458EF"/>
    <w:rsid w:val="00E46E59"/>
    <w:rsid w:val="00E473B3"/>
    <w:rsid w:val="00E4746F"/>
    <w:rsid w:val="00E502F8"/>
    <w:rsid w:val="00E50C51"/>
    <w:rsid w:val="00E50FD3"/>
    <w:rsid w:val="00E51A04"/>
    <w:rsid w:val="00E5251A"/>
    <w:rsid w:val="00E531C1"/>
    <w:rsid w:val="00E540FF"/>
    <w:rsid w:val="00E54B2E"/>
    <w:rsid w:val="00E563F0"/>
    <w:rsid w:val="00E56801"/>
    <w:rsid w:val="00E572FA"/>
    <w:rsid w:val="00E5754B"/>
    <w:rsid w:val="00E6067B"/>
    <w:rsid w:val="00E63B68"/>
    <w:rsid w:val="00E65071"/>
    <w:rsid w:val="00E65785"/>
    <w:rsid w:val="00E67307"/>
    <w:rsid w:val="00E6792A"/>
    <w:rsid w:val="00E70D93"/>
    <w:rsid w:val="00E70F1B"/>
    <w:rsid w:val="00E71404"/>
    <w:rsid w:val="00E716A3"/>
    <w:rsid w:val="00E7257A"/>
    <w:rsid w:val="00E7337E"/>
    <w:rsid w:val="00E736EE"/>
    <w:rsid w:val="00E7383B"/>
    <w:rsid w:val="00E75EE6"/>
    <w:rsid w:val="00E76E34"/>
    <w:rsid w:val="00E80933"/>
    <w:rsid w:val="00E810E8"/>
    <w:rsid w:val="00E816F4"/>
    <w:rsid w:val="00E83509"/>
    <w:rsid w:val="00E83BCC"/>
    <w:rsid w:val="00E848EB"/>
    <w:rsid w:val="00E870C4"/>
    <w:rsid w:val="00E923BC"/>
    <w:rsid w:val="00E952FB"/>
    <w:rsid w:val="00E96DC8"/>
    <w:rsid w:val="00E9790D"/>
    <w:rsid w:val="00EA023E"/>
    <w:rsid w:val="00EA0F26"/>
    <w:rsid w:val="00EA1015"/>
    <w:rsid w:val="00EA1C56"/>
    <w:rsid w:val="00EA3115"/>
    <w:rsid w:val="00EA5BD7"/>
    <w:rsid w:val="00EA6B39"/>
    <w:rsid w:val="00EA7E7E"/>
    <w:rsid w:val="00EA7F1F"/>
    <w:rsid w:val="00EB1A6A"/>
    <w:rsid w:val="00EB1C94"/>
    <w:rsid w:val="00EB1DE7"/>
    <w:rsid w:val="00EB2C1A"/>
    <w:rsid w:val="00EB33E6"/>
    <w:rsid w:val="00EB3D53"/>
    <w:rsid w:val="00EB5364"/>
    <w:rsid w:val="00EB6050"/>
    <w:rsid w:val="00EB78B3"/>
    <w:rsid w:val="00EC2AD1"/>
    <w:rsid w:val="00EC2FC2"/>
    <w:rsid w:val="00EC3F73"/>
    <w:rsid w:val="00EC5049"/>
    <w:rsid w:val="00ED460B"/>
    <w:rsid w:val="00ED5142"/>
    <w:rsid w:val="00ED6444"/>
    <w:rsid w:val="00EE05EF"/>
    <w:rsid w:val="00EE19C5"/>
    <w:rsid w:val="00EE5061"/>
    <w:rsid w:val="00EE6892"/>
    <w:rsid w:val="00EE7289"/>
    <w:rsid w:val="00EE7B91"/>
    <w:rsid w:val="00EF0632"/>
    <w:rsid w:val="00EF1B7C"/>
    <w:rsid w:val="00EF2192"/>
    <w:rsid w:val="00EF2819"/>
    <w:rsid w:val="00EF2D8E"/>
    <w:rsid w:val="00EF2F16"/>
    <w:rsid w:val="00EF5016"/>
    <w:rsid w:val="00EF5801"/>
    <w:rsid w:val="00EF5C84"/>
    <w:rsid w:val="00F003C8"/>
    <w:rsid w:val="00F0041B"/>
    <w:rsid w:val="00F00CDE"/>
    <w:rsid w:val="00F02650"/>
    <w:rsid w:val="00F03391"/>
    <w:rsid w:val="00F0347C"/>
    <w:rsid w:val="00F0353A"/>
    <w:rsid w:val="00F046F8"/>
    <w:rsid w:val="00F0602E"/>
    <w:rsid w:val="00F10430"/>
    <w:rsid w:val="00F11010"/>
    <w:rsid w:val="00F11182"/>
    <w:rsid w:val="00F11AA3"/>
    <w:rsid w:val="00F122AF"/>
    <w:rsid w:val="00F13038"/>
    <w:rsid w:val="00F143CD"/>
    <w:rsid w:val="00F14C6B"/>
    <w:rsid w:val="00F15D31"/>
    <w:rsid w:val="00F15FD1"/>
    <w:rsid w:val="00F1646C"/>
    <w:rsid w:val="00F16B49"/>
    <w:rsid w:val="00F16F4A"/>
    <w:rsid w:val="00F1783B"/>
    <w:rsid w:val="00F22F1B"/>
    <w:rsid w:val="00F23ED9"/>
    <w:rsid w:val="00F24680"/>
    <w:rsid w:val="00F25680"/>
    <w:rsid w:val="00F259D1"/>
    <w:rsid w:val="00F26518"/>
    <w:rsid w:val="00F265C0"/>
    <w:rsid w:val="00F31EF1"/>
    <w:rsid w:val="00F33777"/>
    <w:rsid w:val="00F35606"/>
    <w:rsid w:val="00F3567C"/>
    <w:rsid w:val="00F361E1"/>
    <w:rsid w:val="00F41108"/>
    <w:rsid w:val="00F41301"/>
    <w:rsid w:val="00F42A80"/>
    <w:rsid w:val="00F47C7D"/>
    <w:rsid w:val="00F52F08"/>
    <w:rsid w:val="00F53CAC"/>
    <w:rsid w:val="00F542EE"/>
    <w:rsid w:val="00F560B3"/>
    <w:rsid w:val="00F5654D"/>
    <w:rsid w:val="00F63643"/>
    <w:rsid w:val="00F64BE4"/>
    <w:rsid w:val="00F6536F"/>
    <w:rsid w:val="00F66A28"/>
    <w:rsid w:val="00F66C3F"/>
    <w:rsid w:val="00F67614"/>
    <w:rsid w:val="00F67827"/>
    <w:rsid w:val="00F70D14"/>
    <w:rsid w:val="00F7126C"/>
    <w:rsid w:val="00F712F9"/>
    <w:rsid w:val="00F71FF9"/>
    <w:rsid w:val="00F731E7"/>
    <w:rsid w:val="00F75387"/>
    <w:rsid w:val="00F82565"/>
    <w:rsid w:val="00F8264E"/>
    <w:rsid w:val="00F83DFF"/>
    <w:rsid w:val="00F85E24"/>
    <w:rsid w:val="00F86A29"/>
    <w:rsid w:val="00F86DB4"/>
    <w:rsid w:val="00F90C64"/>
    <w:rsid w:val="00F92FBB"/>
    <w:rsid w:val="00F96477"/>
    <w:rsid w:val="00F96A2E"/>
    <w:rsid w:val="00FA00AA"/>
    <w:rsid w:val="00FA157B"/>
    <w:rsid w:val="00FA289C"/>
    <w:rsid w:val="00FA3107"/>
    <w:rsid w:val="00FA670A"/>
    <w:rsid w:val="00FB1068"/>
    <w:rsid w:val="00FB289B"/>
    <w:rsid w:val="00FB641B"/>
    <w:rsid w:val="00FC0010"/>
    <w:rsid w:val="00FC030C"/>
    <w:rsid w:val="00FC12FE"/>
    <w:rsid w:val="00FC1951"/>
    <w:rsid w:val="00FC52AC"/>
    <w:rsid w:val="00FD271E"/>
    <w:rsid w:val="00FD34E8"/>
    <w:rsid w:val="00FD456D"/>
    <w:rsid w:val="00FE18FD"/>
    <w:rsid w:val="00FE20A6"/>
    <w:rsid w:val="00FE5C8E"/>
    <w:rsid w:val="00FE6399"/>
    <w:rsid w:val="00FE64C1"/>
    <w:rsid w:val="00FE674F"/>
    <w:rsid w:val="00FE78E4"/>
    <w:rsid w:val="00FE7F8C"/>
    <w:rsid w:val="00FF02B3"/>
    <w:rsid w:val="00FF1293"/>
    <w:rsid w:val="00FF1C45"/>
    <w:rsid w:val="00FF2563"/>
    <w:rsid w:val="00FF4F97"/>
    <w:rsid w:val="00FF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7B05C-B281-43D2-9ACB-91F8E754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E5F"/>
    <w:rPr>
      <w:sz w:val="24"/>
      <w:szCs w:val="24"/>
    </w:rPr>
  </w:style>
  <w:style w:type="paragraph" w:styleId="1">
    <w:name w:val="heading 1"/>
    <w:aliases w:val="Заголовок 1 Знак"/>
    <w:basedOn w:val="a"/>
    <w:qFormat/>
    <w:rsid w:val="00587B24"/>
    <w:pPr>
      <w:spacing w:before="100" w:beforeAutospacing="1" w:after="100" w:afterAutospacing="1"/>
      <w:ind w:left="150"/>
      <w:outlineLvl w:val="0"/>
    </w:pPr>
    <w:rPr>
      <w:b/>
      <w:bCs/>
    </w:rPr>
  </w:style>
  <w:style w:type="paragraph" w:styleId="2">
    <w:name w:val="heading 2"/>
    <w:basedOn w:val="a"/>
    <w:next w:val="a"/>
    <w:link w:val="20"/>
    <w:qFormat/>
    <w:rsid w:val="009F19BD"/>
    <w:pPr>
      <w:keepNext/>
      <w:keepLines/>
      <w:numPr>
        <w:numId w:val="29"/>
      </w:numPr>
      <w:tabs>
        <w:tab w:val="left" w:pos="336"/>
      </w:tabs>
      <w:spacing w:before="240" w:after="60"/>
      <w:ind w:left="0" w:firstLine="0"/>
      <w:outlineLvl w:val="1"/>
    </w:pPr>
    <w:rPr>
      <w:b/>
      <w:bCs/>
      <w:iCs/>
    </w:rPr>
  </w:style>
  <w:style w:type="paragraph" w:styleId="3">
    <w:name w:val="heading 3"/>
    <w:basedOn w:val="a"/>
    <w:next w:val="a"/>
    <w:link w:val="30"/>
    <w:semiHidden/>
    <w:unhideWhenUsed/>
    <w:qFormat/>
    <w:rsid w:val="00F0347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87B24"/>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b/>
      <w:i/>
      <w:iCs/>
      <w:spacing w:val="1"/>
    </w:rPr>
  </w:style>
  <w:style w:type="paragraph" w:styleId="7">
    <w:name w:val="heading 7"/>
    <w:basedOn w:val="a"/>
    <w:next w:val="a"/>
    <w:link w:val="70"/>
    <w:qFormat/>
    <w:rsid w:val="001E445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7B24"/>
    <w:rPr>
      <w:color w:val="0000FF"/>
      <w:u w:val="single"/>
    </w:rPr>
  </w:style>
  <w:style w:type="paragraph" w:styleId="HTML">
    <w:name w:val="HTML Preformatted"/>
    <w:basedOn w:val="a"/>
    <w:rsid w:val="0058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a4">
    <w:name w:val="Normal (Web)"/>
    <w:basedOn w:val="a"/>
    <w:uiPriority w:val="99"/>
    <w:rsid w:val="00587B24"/>
    <w:pPr>
      <w:spacing w:before="100" w:beforeAutospacing="1" w:after="100" w:afterAutospacing="1"/>
    </w:pPr>
  </w:style>
  <w:style w:type="paragraph" w:styleId="a5">
    <w:name w:val="Subtitle"/>
    <w:basedOn w:val="a"/>
    <w:qFormat/>
    <w:rsid w:val="00587B24"/>
    <w:pPr>
      <w:jc w:val="center"/>
    </w:pPr>
    <w:rPr>
      <w:sz w:val="28"/>
      <w:u w:val="single"/>
    </w:rPr>
  </w:style>
  <w:style w:type="character" w:customStyle="1" w:styleId="21">
    <w:name w:val="Основной текст с отступом 2 Знак"/>
    <w:link w:val="22"/>
    <w:uiPriority w:val="99"/>
    <w:locked/>
    <w:rsid w:val="00587B24"/>
    <w:rPr>
      <w:sz w:val="24"/>
      <w:szCs w:val="24"/>
      <w:lang w:val="ru-RU" w:eastAsia="ru-RU" w:bidi="ar-SA"/>
    </w:rPr>
  </w:style>
  <w:style w:type="paragraph" w:styleId="22">
    <w:name w:val="Body Text Indent 2"/>
    <w:basedOn w:val="a"/>
    <w:link w:val="21"/>
    <w:uiPriority w:val="99"/>
    <w:rsid w:val="00587B24"/>
    <w:pPr>
      <w:spacing w:after="120" w:line="480" w:lineRule="auto"/>
      <w:ind w:left="283"/>
    </w:pPr>
  </w:style>
  <w:style w:type="paragraph" w:styleId="31">
    <w:name w:val="Body Text Indent 3"/>
    <w:basedOn w:val="a"/>
    <w:rsid w:val="00587B24"/>
    <w:pPr>
      <w:ind w:firstLine="720"/>
      <w:jc w:val="both"/>
    </w:pPr>
  </w:style>
  <w:style w:type="paragraph" w:customStyle="1" w:styleId="03osnovnoytext">
    <w:name w:val="03osnovnoytext"/>
    <w:basedOn w:val="a"/>
    <w:rsid w:val="00587B24"/>
    <w:pPr>
      <w:spacing w:before="320" w:line="320" w:lineRule="atLeast"/>
      <w:ind w:left="1191"/>
      <w:jc w:val="both"/>
    </w:pPr>
    <w:rPr>
      <w:rFonts w:ascii="GaramondC" w:hAnsi="GaramondC"/>
      <w:color w:val="000000"/>
      <w:sz w:val="20"/>
      <w:szCs w:val="20"/>
    </w:rPr>
  </w:style>
  <w:style w:type="paragraph" w:customStyle="1" w:styleId="01zagolovok">
    <w:name w:val="01_zagolovok"/>
    <w:basedOn w:val="a"/>
    <w:rsid w:val="00587B24"/>
    <w:pPr>
      <w:keepNext/>
      <w:pageBreakBefore/>
      <w:spacing w:before="360" w:after="120"/>
      <w:outlineLvl w:val="0"/>
    </w:pPr>
    <w:rPr>
      <w:rFonts w:ascii="GaramondC" w:hAnsi="GaramondC"/>
      <w:b/>
      <w:color w:val="000000"/>
      <w:sz w:val="40"/>
      <w:szCs w:val="62"/>
    </w:rPr>
  </w:style>
  <w:style w:type="paragraph" w:customStyle="1" w:styleId="02statia1">
    <w:name w:val="02statia1"/>
    <w:basedOn w:val="a"/>
    <w:rsid w:val="00587B24"/>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
    <w:rsid w:val="00587B24"/>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rsid w:val="00587B24"/>
    <w:pPr>
      <w:spacing w:before="120" w:line="320" w:lineRule="atLeast"/>
    </w:pPr>
    <w:rPr>
      <w:rFonts w:ascii="GaramondC" w:hAnsi="GaramondC"/>
      <w:color w:val="000000"/>
      <w:sz w:val="20"/>
      <w:szCs w:val="20"/>
    </w:rPr>
  </w:style>
  <w:style w:type="paragraph" w:customStyle="1" w:styleId="210">
    <w:name w:val="Основной текст 21"/>
    <w:basedOn w:val="a"/>
    <w:rsid w:val="00587B24"/>
    <w:pPr>
      <w:widowControl w:val="0"/>
      <w:spacing w:line="360" w:lineRule="auto"/>
      <w:ind w:firstLine="720"/>
      <w:jc w:val="both"/>
    </w:pPr>
    <w:rPr>
      <w:sz w:val="26"/>
      <w:szCs w:val="20"/>
    </w:rPr>
  </w:style>
  <w:style w:type="paragraph" w:customStyle="1" w:styleId="ConsPlusNormal">
    <w:name w:val="ConsPlusNormal"/>
    <w:link w:val="ConsPlusNormal0"/>
    <w:rsid w:val="00587B24"/>
    <w:pPr>
      <w:widowControl w:val="0"/>
      <w:autoSpaceDE w:val="0"/>
      <w:autoSpaceDN w:val="0"/>
      <w:adjustRightInd w:val="0"/>
      <w:ind w:firstLine="720"/>
    </w:pPr>
    <w:rPr>
      <w:rFonts w:ascii="Arial" w:hAnsi="Arial" w:cs="Arial"/>
    </w:rPr>
  </w:style>
  <w:style w:type="paragraph" w:customStyle="1" w:styleId="ConsNonformat">
    <w:name w:val="ConsNonformat"/>
    <w:rsid w:val="00587B24"/>
    <w:pPr>
      <w:widowControl w:val="0"/>
      <w:autoSpaceDE w:val="0"/>
      <w:autoSpaceDN w:val="0"/>
      <w:adjustRightInd w:val="0"/>
    </w:pPr>
    <w:rPr>
      <w:rFonts w:ascii="Courier New" w:hAnsi="Courier New" w:cs="Courier New"/>
      <w:sz w:val="24"/>
      <w:szCs w:val="24"/>
    </w:rPr>
  </w:style>
  <w:style w:type="paragraph" w:customStyle="1" w:styleId="11">
    <w:name w:val="заголовок 11"/>
    <w:basedOn w:val="a"/>
    <w:next w:val="a"/>
    <w:rsid w:val="00587B24"/>
    <w:pPr>
      <w:keepNext/>
      <w:jc w:val="center"/>
    </w:pPr>
    <w:rPr>
      <w:szCs w:val="20"/>
    </w:rPr>
  </w:style>
  <w:style w:type="paragraph" w:customStyle="1" w:styleId="32">
    <w:name w:val="Стиль3 Знак"/>
    <w:basedOn w:val="22"/>
    <w:rsid w:val="00587B24"/>
    <w:pPr>
      <w:widowControl w:val="0"/>
      <w:tabs>
        <w:tab w:val="num" w:pos="360"/>
      </w:tabs>
      <w:adjustRightInd w:val="0"/>
      <w:spacing w:after="0" w:line="240" w:lineRule="auto"/>
      <w:jc w:val="both"/>
    </w:pPr>
    <w:rPr>
      <w:rFonts w:ascii="Arial" w:hAnsi="Arial"/>
    </w:rPr>
  </w:style>
  <w:style w:type="paragraph" w:customStyle="1" w:styleId="33">
    <w:name w:val="Стиль3"/>
    <w:basedOn w:val="22"/>
    <w:rsid w:val="00587B24"/>
    <w:pPr>
      <w:widowControl w:val="0"/>
      <w:tabs>
        <w:tab w:val="num" w:pos="720"/>
      </w:tabs>
      <w:adjustRightInd w:val="0"/>
      <w:spacing w:after="0" w:line="240" w:lineRule="auto"/>
      <w:ind w:left="720" w:hanging="360"/>
      <w:jc w:val="both"/>
    </w:pPr>
    <w:rPr>
      <w:szCs w:val="20"/>
    </w:rPr>
  </w:style>
  <w:style w:type="paragraph" w:customStyle="1" w:styleId="34">
    <w:name w:val="Стиль3 Знак Знак"/>
    <w:basedOn w:val="22"/>
    <w:rsid w:val="00587B24"/>
    <w:pPr>
      <w:widowControl w:val="0"/>
      <w:tabs>
        <w:tab w:val="num" w:pos="227"/>
      </w:tabs>
      <w:adjustRightInd w:val="0"/>
      <w:spacing w:after="0" w:line="240" w:lineRule="auto"/>
      <w:ind w:left="0"/>
      <w:jc w:val="both"/>
    </w:pPr>
    <w:rPr>
      <w:szCs w:val="20"/>
    </w:rPr>
  </w:style>
  <w:style w:type="paragraph" w:customStyle="1" w:styleId="10">
    <w:name w:val="Обычный1"/>
    <w:rsid w:val="00587B24"/>
  </w:style>
  <w:style w:type="character" w:customStyle="1" w:styleId="ConsNormal">
    <w:name w:val="ConsNormal Знак"/>
    <w:link w:val="ConsNormal0"/>
    <w:locked/>
    <w:rsid w:val="00587B24"/>
    <w:rPr>
      <w:rFonts w:ascii="Consultant" w:hAnsi="Consultant"/>
      <w:snapToGrid w:val="0"/>
      <w:lang w:val="ru-RU" w:eastAsia="ru-RU" w:bidi="ar-SA"/>
    </w:rPr>
  </w:style>
  <w:style w:type="paragraph" w:customStyle="1" w:styleId="ConsNormal0">
    <w:name w:val="ConsNormal"/>
    <w:link w:val="ConsNormal"/>
    <w:rsid w:val="00587B24"/>
    <w:pPr>
      <w:widowControl w:val="0"/>
      <w:snapToGrid w:val="0"/>
      <w:ind w:firstLine="720"/>
    </w:pPr>
    <w:rPr>
      <w:rFonts w:ascii="Consultant" w:hAnsi="Consultant"/>
      <w:snapToGrid w:val="0"/>
    </w:rPr>
  </w:style>
  <w:style w:type="paragraph" w:customStyle="1" w:styleId="ConsPlusNonformat">
    <w:name w:val="ConsPlusNonformat"/>
    <w:uiPriority w:val="99"/>
    <w:rsid w:val="00587B24"/>
    <w:pPr>
      <w:widowControl w:val="0"/>
      <w:autoSpaceDE w:val="0"/>
      <w:autoSpaceDN w:val="0"/>
      <w:adjustRightInd w:val="0"/>
    </w:pPr>
    <w:rPr>
      <w:rFonts w:ascii="Courier New" w:hAnsi="Courier New" w:cs="Courier New"/>
    </w:rPr>
  </w:style>
  <w:style w:type="paragraph" w:styleId="a6">
    <w:name w:val="List Paragraph"/>
    <w:basedOn w:val="a"/>
    <w:uiPriority w:val="99"/>
    <w:qFormat/>
    <w:rsid w:val="00587B24"/>
    <w:pPr>
      <w:ind w:left="708"/>
    </w:pPr>
  </w:style>
  <w:style w:type="paragraph" w:customStyle="1" w:styleId="a7">
    <w:name w:val="Таблица текст"/>
    <w:basedOn w:val="a"/>
    <w:rsid w:val="00587B24"/>
    <w:pPr>
      <w:spacing w:before="40" w:after="40"/>
      <w:ind w:left="57" w:right="57"/>
    </w:pPr>
    <w:rPr>
      <w:sz w:val="22"/>
      <w:szCs w:val="22"/>
    </w:rPr>
  </w:style>
  <w:style w:type="paragraph" w:customStyle="1" w:styleId="12">
    <w:name w:val="Основной текст1"/>
    <w:basedOn w:val="10"/>
    <w:rsid w:val="00587B24"/>
    <w:pPr>
      <w:jc w:val="both"/>
    </w:pPr>
    <w:rPr>
      <w:sz w:val="28"/>
    </w:rPr>
  </w:style>
  <w:style w:type="paragraph" w:customStyle="1" w:styleId="13">
    <w:name w:val="Обычный1"/>
    <w:rsid w:val="00587B24"/>
    <w:pPr>
      <w:widowControl w:val="0"/>
      <w:snapToGrid w:val="0"/>
    </w:pPr>
  </w:style>
  <w:style w:type="paragraph" w:customStyle="1" w:styleId="FORMATTEXT">
    <w:name w:val=".FORMATTEXT"/>
    <w:rsid w:val="00587B24"/>
    <w:pPr>
      <w:widowControl w:val="0"/>
      <w:autoSpaceDE w:val="0"/>
      <w:autoSpaceDN w:val="0"/>
      <w:adjustRightInd w:val="0"/>
    </w:pPr>
    <w:rPr>
      <w:sz w:val="24"/>
      <w:szCs w:val="24"/>
    </w:rPr>
  </w:style>
  <w:style w:type="paragraph" w:customStyle="1" w:styleId="14">
    <w:name w:val="Цитата1"/>
    <w:basedOn w:val="a"/>
    <w:rsid w:val="00587B24"/>
    <w:pPr>
      <w:suppressAutoHyphens/>
      <w:spacing w:after="120"/>
      <w:ind w:left="1440" w:right="1440"/>
      <w:jc w:val="both"/>
    </w:pPr>
    <w:rPr>
      <w:szCs w:val="20"/>
      <w:lang w:eastAsia="ar-SA"/>
    </w:rPr>
  </w:style>
  <w:style w:type="character" w:customStyle="1" w:styleId="FontStyle23">
    <w:name w:val="Font Style23"/>
    <w:rsid w:val="00587B24"/>
    <w:rPr>
      <w:rFonts w:ascii="Times New Roman" w:hAnsi="Times New Roman" w:cs="Times New Roman" w:hint="default"/>
      <w:b/>
      <w:bCs/>
      <w:sz w:val="22"/>
      <w:szCs w:val="22"/>
    </w:rPr>
  </w:style>
  <w:style w:type="character" w:styleId="a8">
    <w:name w:val="Strong"/>
    <w:qFormat/>
    <w:rsid w:val="00587B24"/>
    <w:rPr>
      <w:b/>
      <w:bCs/>
    </w:rPr>
  </w:style>
  <w:style w:type="paragraph" w:styleId="a9">
    <w:name w:val="footer"/>
    <w:basedOn w:val="a"/>
    <w:link w:val="aa"/>
    <w:uiPriority w:val="99"/>
    <w:rsid w:val="00587B24"/>
    <w:pPr>
      <w:tabs>
        <w:tab w:val="center" w:pos="4677"/>
        <w:tab w:val="right" w:pos="9355"/>
      </w:tabs>
    </w:pPr>
  </w:style>
  <w:style w:type="character" w:customStyle="1" w:styleId="aa">
    <w:name w:val="Нижний колонтитул Знак"/>
    <w:link w:val="a9"/>
    <w:uiPriority w:val="99"/>
    <w:rsid w:val="00587B24"/>
    <w:rPr>
      <w:sz w:val="24"/>
      <w:szCs w:val="24"/>
      <w:lang w:val="ru-RU" w:eastAsia="ru-RU" w:bidi="ar-SA"/>
    </w:rPr>
  </w:style>
  <w:style w:type="character" w:customStyle="1" w:styleId="23">
    <w:name w:val="Знак Знак2"/>
    <w:locked/>
    <w:rsid w:val="00587B24"/>
    <w:rPr>
      <w:sz w:val="24"/>
      <w:szCs w:val="24"/>
      <w:lang w:val="ru-RU" w:eastAsia="ru-RU" w:bidi="ar-SA"/>
    </w:rPr>
  </w:style>
  <w:style w:type="paragraph" w:customStyle="1" w:styleId="15">
    <w:name w:val="Без интервала1"/>
    <w:rsid w:val="00587B24"/>
    <w:pPr>
      <w:widowControl w:val="0"/>
      <w:suppressAutoHyphens/>
      <w:autoSpaceDE w:val="0"/>
    </w:pPr>
    <w:rPr>
      <w:lang w:eastAsia="ar-SA"/>
    </w:rPr>
  </w:style>
  <w:style w:type="character" w:customStyle="1" w:styleId="FontStyle45">
    <w:name w:val="Font Style45"/>
    <w:uiPriority w:val="99"/>
    <w:rsid w:val="00587B24"/>
    <w:rPr>
      <w:rFonts w:ascii="Times New Roman" w:hAnsi="Times New Roman" w:cs="Times New Roman"/>
      <w:sz w:val="22"/>
      <w:szCs w:val="22"/>
    </w:rPr>
  </w:style>
  <w:style w:type="paragraph" w:styleId="ab">
    <w:name w:val="header"/>
    <w:basedOn w:val="a"/>
    <w:link w:val="ac"/>
    <w:uiPriority w:val="99"/>
    <w:rsid w:val="00587B24"/>
    <w:pPr>
      <w:tabs>
        <w:tab w:val="center" w:pos="4677"/>
        <w:tab w:val="right" w:pos="9355"/>
      </w:tabs>
    </w:pPr>
    <w:rPr>
      <w:lang w:val="x-none" w:eastAsia="x-none"/>
    </w:rPr>
  </w:style>
  <w:style w:type="character" w:styleId="ad">
    <w:name w:val="page number"/>
    <w:basedOn w:val="a0"/>
    <w:rsid w:val="00587B24"/>
  </w:style>
  <w:style w:type="paragraph" w:customStyle="1" w:styleId="ae">
    <w:name w:val="Текст_Книга"/>
    <w:basedOn w:val="a"/>
    <w:link w:val="af"/>
    <w:rsid w:val="00587B24"/>
    <w:pPr>
      <w:ind w:firstLine="709"/>
      <w:jc w:val="both"/>
    </w:pPr>
    <w:rPr>
      <w:sz w:val="20"/>
    </w:rPr>
  </w:style>
  <w:style w:type="character" w:customStyle="1" w:styleId="af">
    <w:name w:val="Текст_Книга Знак"/>
    <w:link w:val="ae"/>
    <w:rsid w:val="00587B24"/>
    <w:rPr>
      <w:szCs w:val="24"/>
      <w:lang w:val="ru-RU" w:eastAsia="ru-RU" w:bidi="ar-SA"/>
    </w:rPr>
  </w:style>
  <w:style w:type="paragraph" w:styleId="af0">
    <w:name w:val="Body Text"/>
    <w:aliases w:val="Основной текст Знак"/>
    <w:basedOn w:val="a"/>
    <w:rsid w:val="001E4456"/>
    <w:pPr>
      <w:spacing w:after="120"/>
    </w:pPr>
  </w:style>
  <w:style w:type="character" w:customStyle="1" w:styleId="70">
    <w:name w:val="Заголовок 7 Знак"/>
    <w:link w:val="7"/>
    <w:locked/>
    <w:rsid w:val="001E4456"/>
    <w:rPr>
      <w:sz w:val="24"/>
      <w:szCs w:val="24"/>
      <w:lang w:val="ru-RU" w:eastAsia="ru-RU" w:bidi="ar-SA"/>
    </w:rPr>
  </w:style>
  <w:style w:type="paragraph" w:customStyle="1" w:styleId="24">
    <w:name w:val="Цитата2"/>
    <w:basedOn w:val="a"/>
    <w:rsid w:val="001E4456"/>
    <w:pPr>
      <w:suppressAutoHyphens/>
      <w:ind w:left="-284" w:right="-99"/>
    </w:pPr>
    <w:rPr>
      <w:sz w:val="28"/>
      <w:szCs w:val="20"/>
      <w:lang w:eastAsia="ar-SA"/>
    </w:rPr>
  </w:style>
  <w:style w:type="paragraph" w:customStyle="1" w:styleId="25">
    <w:name w:val="заголовок 2"/>
    <w:basedOn w:val="a"/>
    <w:next w:val="a"/>
    <w:rsid w:val="001E4456"/>
    <w:pPr>
      <w:keepNext/>
      <w:widowControl w:val="0"/>
      <w:jc w:val="both"/>
    </w:pPr>
    <w:rPr>
      <w:b/>
      <w:szCs w:val="20"/>
    </w:rPr>
  </w:style>
  <w:style w:type="paragraph" w:customStyle="1" w:styleId="Iauiue1">
    <w:name w:val="Iau?iue1"/>
    <w:rsid w:val="001E4456"/>
  </w:style>
  <w:style w:type="paragraph" w:customStyle="1" w:styleId="211">
    <w:name w:val="Основной текст 21"/>
    <w:basedOn w:val="a"/>
    <w:rsid w:val="00117217"/>
    <w:pPr>
      <w:widowControl w:val="0"/>
      <w:overflowPunct w:val="0"/>
      <w:autoSpaceDE w:val="0"/>
      <w:autoSpaceDN w:val="0"/>
      <w:adjustRightInd w:val="0"/>
      <w:jc w:val="center"/>
      <w:textAlignment w:val="baseline"/>
    </w:pPr>
    <w:rPr>
      <w:rFonts w:ascii="Calibri" w:hAnsi="Calibri"/>
      <w:sz w:val="28"/>
      <w:szCs w:val="28"/>
    </w:rPr>
  </w:style>
  <w:style w:type="character" w:customStyle="1" w:styleId="FontStyle12">
    <w:name w:val="Font Style12"/>
    <w:rsid w:val="00B14BE8"/>
    <w:rPr>
      <w:rFonts w:ascii="Times New Roman" w:hAnsi="Times New Roman" w:cs="Times New Roman"/>
      <w:sz w:val="26"/>
      <w:szCs w:val="26"/>
    </w:rPr>
  </w:style>
  <w:style w:type="paragraph" w:customStyle="1" w:styleId="Style4">
    <w:name w:val="Style4"/>
    <w:basedOn w:val="a"/>
    <w:rsid w:val="000D48ED"/>
    <w:pPr>
      <w:widowControl w:val="0"/>
      <w:autoSpaceDE w:val="0"/>
      <w:autoSpaceDN w:val="0"/>
      <w:adjustRightInd w:val="0"/>
      <w:spacing w:line="331" w:lineRule="exact"/>
      <w:ind w:firstLine="715"/>
    </w:pPr>
  </w:style>
  <w:style w:type="paragraph" w:customStyle="1" w:styleId="Style5">
    <w:name w:val="Style5"/>
    <w:basedOn w:val="a"/>
    <w:rsid w:val="000D48ED"/>
    <w:pPr>
      <w:widowControl w:val="0"/>
      <w:autoSpaceDE w:val="0"/>
      <w:autoSpaceDN w:val="0"/>
      <w:adjustRightInd w:val="0"/>
      <w:spacing w:line="317" w:lineRule="exact"/>
      <w:jc w:val="both"/>
    </w:pPr>
  </w:style>
  <w:style w:type="character" w:customStyle="1" w:styleId="FontStyle11">
    <w:name w:val="Font Style11"/>
    <w:rsid w:val="000D48ED"/>
    <w:rPr>
      <w:rFonts w:ascii="Times New Roman" w:hAnsi="Times New Roman" w:cs="Times New Roman"/>
      <w:b/>
      <w:bCs/>
      <w:sz w:val="26"/>
      <w:szCs w:val="26"/>
    </w:rPr>
  </w:style>
  <w:style w:type="paragraph" w:customStyle="1" w:styleId="Style7">
    <w:name w:val="Style7"/>
    <w:basedOn w:val="a"/>
    <w:rsid w:val="003A5835"/>
    <w:pPr>
      <w:widowControl w:val="0"/>
      <w:autoSpaceDE w:val="0"/>
      <w:autoSpaceDN w:val="0"/>
      <w:adjustRightInd w:val="0"/>
      <w:spacing w:line="324" w:lineRule="exact"/>
      <w:ind w:firstLine="874"/>
    </w:pPr>
  </w:style>
  <w:style w:type="character" w:customStyle="1" w:styleId="FontStyle13">
    <w:name w:val="Font Style13"/>
    <w:rsid w:val="003A5835"/>
    <w:rPr>
      <w:rFonts w:ascii="Times New Roman" w:hAnsi="Times New Roman" w:cs="Times New Roman"/>
      <w:sz w:val="26"/>
      <w:szCs w:val="26"/>
    </w:rPr>
  </w:style>
  <w:style w:type="paragraph" w:customStyle="1" w:styleId="212">
    <w:name w:val="Основной текст с отступом 21"/>
    <w:basedOn w:val="a"/>
    <w:rsid w:val="003A5835"/>
    <w:pPr>
      <w:suppressAutoHyphens/>
      <w:spacing w:after="120" w:line="480" w:lineRule="auto"/>
      <w:ind w:left="283"/>
      <w:jc w:val="both"/>
    </w:pPr>
    <w:rPr>
      <w:lang w:eastAsia="ar-SA"/>
    </w:rPr>
  </w:style>
  <w:style w:type="paragraph" w:customStyle="1" w:styleId="Style10">
    <w:name w:val="Style10"/>
    <w:basedOn w:val="a"/>
    <w:rsid w:val="00B80863"/>
    <w:pPr>
      <w:widowControl w:val="0"/>
      <w:autoSpaceDE w:val="0"/>
      <w:autoSpaceDN w:val="0"/>
      <w:adjustRightInd w:val="0"/>
      <w:spacing w:line="252" w:lineRule="exact"/>
      <w:jc w:val="center"/>
    </w:pPr>
  </w:style>
  <w:style w:type="character" w:customStyle="1" w:styleId="FontStyle15">
    <w:name w:val="Font Style15"/>
    <w:rsid w:val="00B80863"/>
    <w:rPr>
      <w:rFonts w:ascii="Times New Roman" w:hAnsi="Times New Roman" w:cs="Times New Roman"/>
      <w:sz w:val="20"/>
      <w:szCs w:val="20"/>
    </w:rPr>
  </w:style>
  <w:style w:type="paragraph" w:customStyle="1" w:styleId="Style2">
    <w:name w:val="Style2"/>
    <w:basedOn w:val="a"/>
    <w:uiPriority w:val="99"/>
    <w:rsid w:val="00A962F1"/>
    <w:pPr>
      <w:widowControl w:val="0"/>
      <w:autoSpaceDE w:val="0"/>
      <w:autoSpaceDN w:val="0"/>
      <w:adjustRightInd w:val="0"/>
      <w:spacing w:line="322" w:lineRule="exact"/>
      <w:ind w:firstLine="264"/>
    </w:pPr>
  </w:style>
  <w:style w:type="paragraph" w:styleId="26">
    <w:name w:val="Body Text 2"/>
    <w:basedOn w:val="a"/>
    <w:link w:val="27"/>
    <w:rsid w:val="00952801"/>
    <w:pPr>
      <w:spacing w:after="120" w:line="480" w:lineRule="auto"/>
    </w:pPr>
  </w:style>
  <w:style w:type="paragraph" w:customStyle="1" w:styleId="Style9">
    <w:name w:val="Style9"/>
    <w:basedOn w:val="a"/>
    <w:rsid w:val="00952801"/>
    <w:pPr>
      <w:widowControl w:val="0"/>
      <w:autoSpaceDE w:val="0"/>
      <w:autoSpaceDN w:val="0"/>
      <w:adjustRightInd w:val="0"/>
      <w:spacing w:line="252" w:lineRule="exact"/>
    </w:pPr>
  </w:style>
  <w:style w:type="character" w:customStyle="1" w:styleId="ac">
    <w:name w:val="Верхний колонтитул Знак"/>
    <w:link w:val="ab"/>
    <w:uiPriority w:val="99"/>
    <w:rsid w:val="00CA205D"/>
    <w:rPr>
      <w:sz w:val="24"/>
      <w:szCs w:val="24"/>
    </w:rPr>
  </w:style>
  <w:style w:type="paragraph" w:styleId="16">
    <w:name w:val="toc 1"/>
    <w:basedOn w:val="a"/>
    <w:next w:val="a"/>
    <w:autoRedefine/>
    <w:uiPriority w:val="39"/>
    <w:rsid w:val="000374AE"/>
    <w:pPr>
      <w:tabs>
        <w:tab w:val="right" w:leader="dot" w:pos="9072"/>
      </w:tabs>
      <w:ind w:right="284"/>
    </w:pPr>
    <w:rPr>
      <w:noProof/>
    </w:rPr>
  </w:style>
  <w:style w:type="paragraph" w:styleId="28">
    <w:name w:val="toc 2"/>
    <w:basedOn w:val="a"/>
    <w:next w:val="a"/>
    <w:autoRedefine/>
    <w:uiPriority w:val="39"/>
    <w:rsid w:val="00A758D6"/>
    <w:pPr>
      <w:ind w:left="240"/>
    </w:pPr>
  </w:style>
  <w:style w:type="paragraph" w:styleId="af1">
    <w:name w:val="Document Map"/>
    <w:basedOn w:val="a"/>
    <w:semiHidden/>
    <w:rsid w:val="003318D7"/>
    <w:pPr>
      <w:shd w:val="clear" w:color="auto" w:fill="000080"/>
    </w:pPr>
    <w:rPr>
      <w:rFonts w:ascii="Tahoma" w:hAnsi="Tahoma" w:cs="Tahoma"/>
      <w:sz w:val="20"/>
      <w:szCs w:val="20"/>
    </w:rPr>
  </w:style>
  <w:style w:type="paragraph" w:styleId="af2">
    <w:name w:val="Body Text Indent"/>
    <w:basedOn w:val="a"/>
    <w:link w:val="af3"/>
    <w:rsid w:val="006200EA"/>
    <w:pPr>
      <w:spacing w:after="120"/>
      <w:ind w:left="283"/>
    </w:pPr>
    <w:rPr>
      <w:lang w:val="x-none" w:eastAsia="x-none"/>
    </w:rPr>
  </w:style>
  <w:style w:type="character" w:customStyle="1" w:styleId="af3">
    <w:name w:val="Основной текст с отступом Знак"/>
    <w:link w:val="af2"/>
    <w:rsid w:val="006200EA"/>
    <w:rPr>
      <w:sz w:val="24"/>
      <w:szCs w:val="24"/>
    </w:rPr>
  </w:style>
  <w:style w:type="character" w:customStyle="1" w:styleId="17">
    <w:name w:val="Номер страницы1"/>
    <w:rsid w:val="006200EA"/>
    <w:rPr>
      <w:sz w:val="20"/>
      <w:szCs w:val="20"/>
      <w:lang w:val="ru-RU"/>
    </w:rPr>
  </w:style>
  <w:style w:type="character" w:styleId="af4">
    <w:name w:val="annotation reference"/>
    <w:uiPriority w:val="99"/>
    <w:rsid w:val="00C83578"/>
    <w:rPr>
      <w:sz w:val="16"/>
      <w:szCs w:val="16"/>
    </w:rPr>
  </w:style>
  <w:style w:type="paragraph" w:styleId="af5">
    <w:name w:val="annotation text"/>
    <w:basedOn w:val="a"/>
    <w:link w:val="af6"/>
    <w:uiPriority w:val="99"/>
    <w:rsid w:val="00C83578"/>
    <w:rPr>
      <w:sz w:val="20"/>
      <w:szCs w:val="20"/>
    </w:rPr>
  </w:style>
  <w:style w:type="character" w:customStyle="1" w:styleId="af6">
    <w:name w:val="Текст примечания Знак"/>
    <w:basedOn w:val="a0"/>
    <w:link w:val="af5"/>
    <w:uiPriority w:val="99"/>
    <w:rsid w:val="00C83578"/>
  </w:style>
  <w:style w:type="paragraph" w:styleId="af7">
    <w:name w:val="annotation subject"/>
    <w:basedOn w:val="af5"/>
    <w:next w:val="af5"/>
    <w:link w:val="af8"/>
    <w:rsid w:val="00C83578"/>
    <w:rPr>
      <w:b/>
      <w:bCs/>
      <w:lang w:val="x-none" w:eastAsia="x-none"/>
    </w:rPr>
  </w:style>
  <w:style w:type="character" w:customStyle="1" w:styleId="af8">
    <w:name w:val="Тема примечания Знак"/>
    <w:link w:val="af7"/>
    <w:rsid w:val="00C83578"/>
    <w:rPr>
      <w:b/>
      <w:bCs/>
    </w:rPr>
  </w:style>
  <w:style w:type="paragraph" w:styleId="af9">
    <w:name w:val="Balloon Text"/>
    <w:basedOn w:val="a"/>
    <w:link w:val="afa"/>
    <w:rsid w:val="00C83578"/>
    <w:rPr>
      <w:rFonts w:ascii="Tahoma" w:hAnsi="Tahoma"/>
      <w:sz w:val="16"/>
      <w:szCs w:val="16"/>
      <w:lang w:val="x-none" w:eastAsia="x-none"/>
    </w:rPr>
  </w:style>
  <w:style w:type="character" w:customStyle="1" w:styleId="afa">
    <w:name w:val="Текст выноски Знак"/>
    <w:link w:val="af9"/>
    <w:rsid w:val="00C83578"/>
    <w:rPr>
      <w:rFonts w:ascii="Tahoma" w:hAnsi="Tahoma" w:cs="Tahoma"/>
      <w:sz w:val="16"/>
      <w:szCs w:val="16"/>
    </w:rPr>
  </w:style>
  <w:style w:type="character" w:customStyle="1" w:styleId="afb">
    <w:name w:val="Цветовое выделение"/>
    <w:uiPriority w:val="99"/>
    <w:rsid w:val="00A86DB9"/>
    <w:rPr>
      <w:b/>
      <w:bCs/>
      <w:color w:val="000080"/>
    </w:rPr>
  </w:style>
  <w:style w:type="character" w:customStyle="1" w:styleId="afc">
    <w:name w:val="Гипертекстовая ссылка"/>
    <w:uiPriority w:val="99"/>
    <w:rsid w:val="00A86DB9"/>
    <w:rPr>
      <w:b/>
      <w:bCs/>
      <w:color w:val="008000"/>
    </w:rPr>
  </w:style>
  <w:style w:type="paragraph" w:customStyle="1" w:styleId="afd">
    <w:name w:val="Интерактивный заголовок"/>
    <w:basedOn w:val="a"/>
    <w:next w:val="a"/>
    <w:uiPriority w:val="99"/>
    <w:rsid w:val="00394C0D"/>
    <w:pPr>
      <w:autoSpaceDE w:val="0"/>
      <w:autoSpaceDN w:val="0"/>
      <w:adjustRightInd w:val="0"/>
      <w:ind w:firstLine="720"/>
      <w:jc w:val="both"/>
    </w:pPr>
    <w:rPr>
      <w:rFonts w:ascii="Verdana" w:hAnsi="Verdana" w:cs="Verdana"/>
      <w:b/>
      <w:bCs/>
      <w:color w:val="0058A9"/>
      <w:u w:val="single"/>
      <w:shd w:val="clear" w:color="auto" w:fill="D4D0C8"/>
    </w:rPr>
  </w:style>
  <w:style w:type="paragraph" w:customStyle="1" w:styleId="afe">
    <w:name w:val="Заголовок распахивающейся части диалога"/>
    <w:basedOn w:val="a"/>
    <w:next w:val="a"/>
    <w:uiPriority w:val="99"/>
    <w:rsid w:val="003D42FF"/>
    <w:pPr>
      <w:autoSpaceDE w:val="0"/>
      <w:autoSpaceDN w:val="0"/>
      <w:adjustRightInd w:val="0"/>
      <w:ind w:firstLine="720"/>
      <w:jc w:val="both"/>
    </w:pPr>
    <w:rPr>
      <w:rFonts w:ascii="Arial" w:hAnsi="Arial" w:cs="Arial"/>
      <w:i/>
      <w:iCs/>
      <w:color w:val="000080"/>
    </w:rPr>
  </w:style>
  <w:style w:type="character" w:customStyle="1" w:styleId="FontStyle31">
    <w:name w:val="Font Style31"/>
    <w:uiPriority w:val="99"/>
    <w:rsid w:val="00EC2AD1"/>
    <w:rPr>
      <w:rFonts w:ascii="Times New Roman" w:hAnsi="Times New Roman" w:cs="Times New Roman"/>
      <w:sz w:val="24"/>
      <w:szCs w:val="24"/>
    </w:rPr>
  </w:style>
  <w:style w:type="character" w:customStyle="1" w:styleId="FontStyle30">
    <w:name w:val="Font Style30"/>
    <w:rsid w:val="00EC2AD1"/>
    <w:rPr>
      <w:rFonts w:ascii="Times New Roman" w:hAnsi="Times New Roman" w:cs="Times New Roman"/>
      <w:sz w:val="22"/>
      <w:szCs w:val="22"/>
    </w:rPr>
  </w:style>
  <w:style w:type="paragraph" w:customStyle="1" w:styleId="Preformat">
    <w:name w:val="Preformat"/>
    <w:rsid w:val="006B5DA9"/>
    <w:pPr>
      <w:snapToGrid w:val="0"/>
    </w:pPr>
    <w:rPr>
      <w:rFonts w:ascii="Courier New" w:hAnsi="Courier New"/>
    </w:rPr>
  </w:style>
  <w:style w:type="paragraph" w:customStyle="1" w:styleId="Style3">
    <w:name w:val="Style3"/>
    <w:basedOn w:val="a"/>
    <w:uiPriority w:val="99"/>
    <w:rsid w:val="00CD6BE3"/>
    <w:pPr>
      <w:widowControl w:val="0"/>
      <w:autoSpaceDE w:val="0"/>
      <w:autoSpaceDN w:val="0"/>
      <w:adjustRightInd w:val="0"/>
      <w:spacing w:line="326" w:lineRule="exact"/>
      <w:jc w:val="both"/>
    </w:pPr>
  </w:style>
  <w:style w:type="table" w:styleId="aff">
    <w:name w:val="Table Grid"/>
    <w:basedOn w:val="a1"/>
    <w:uiPriority w:val="59"/>
    <w:rsid w:val="000C6B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449C"/>
    <w:rPr>
      <w:rFonts w:ascii="Arial" w:hAnsi="Arial" w:cs="Arial"/>
      <w:lang w:val="ru-RU" w:eastAsia="ru-RU" w:bidi="ar-SA"/>
    </w:rPr>
  </w:style>
  <w:style w:type="paragraph" w:styleId="aff0">
    <w:name w:val="Plain Text"/>
    <w:basedOn w:val="a"/>
    <w:link w:val="aff1"/>
    <w:rsid w:val="00D52A08"/>
    <w:rPr>
      <w:rFonts w:ascii="Courier New" w:hAnsi="Courier New" w:cs="Courier New"/>
      <w:sz w:val="20"/>
      <w:szCs w:val="20"/>
    </w:rPr>
  </w:style>
  <w:style w:type="character" w:customStyle="1" w:styleId="aff1">
    <w:name w:val="Текст Знак"/>
    <w:link w:val="aff0"/>
    <w:rsid w:val="00D52A08"/>
    <w:rPr>
      <w:rFonts w:ascii="Courier New" w:hAnsi="Courier New" w:cs="Courier New"/>
    </w:rPr>
  </w:style>
  <w:style w:type="paragraph" w:customStyle="1" w:styleId="151">
    <w:name w:val="Знак Знак15 Знак Знак Знак Знак Знак Знак Знак Знак Знак Знак Знак Знак Знак Знак Знак Знак Знак Знак Знак Знак Знак Знак1 Знак Знак"/>
    <w:basedOn w:val="a"/>
    <w:rsid w:val="00D52A08"/>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6E63D3"/>
    <w:rPr>
      <w:b/>
      <w:bCs/>
      <w:iCs/>
      <w:sz w:val="24"/>
      <w:szCs w:val="24"/>
    </w:rPr>
  </w:style>
  <w:style w:type="character" w:customStyle="1" w:styleId="27">
    <w:name w:val="Основной текст 2 Знак"/>
    <w:link w:val="26"/>
    <w:rsid w:val="006E63D3"/>
    <w:rPr>
      <w:sz w:val="24"/>
      <w:szCs w:val="24"/>
    </w:rPr>
  </w:style>
  <w:style w:type="character" w:styleId="aff2">
    <w:name w:val="FollowedHyperlink"/>
    <w:rsid w:val="00C93414"/>
    <w:rPr>
      <w:color w:val="800080"/>
      <w:u w:val="single"/>
    </w:rPr>
  </w:style>
  <w:style w:type="character" w:customStyle="1" w:styleId="40">
    <w:name w:val="Заголовок 4 Знак"/>
    <w:link w:val="4"/>
    <w:rsid w:val="009E2A96"/>
    <w:rPr>
      <w:b/>
      <w:i/>
      <w:iCs/>
      <w:spacing w:val="1"/>
      <w:sz w:val="24"/>
      <w:szCs w:val="24"/>
      <w:shd w:val="clear" w:color="auto" w:fill="FFFFFF"/>
    </w:rPr>
  </w:style>
  <w:style w:type="paragraph" w:customStyle="1" w:styleId="aff3">
    <w:name w:val="Обычный таблица"/>
    <w:basedOn w:val="a"/>
    <w:rsid w:val="0027462A"/>
    <w:pPr>
      <w:suppressAutoHyphens/>
    </w:pPr>
    <w:rPr>
      <w:sz w:val="18"/>
      <w:szCs w:val="18"/>
      <w:lang w:eastAsia="zh-CN"/>
    </w:rPr>
  </w:style>
  <w:style w:type="paragraph" w:customStyle="1" w:styleId="TextNormal">
    <w:name w:val="Text Normal"/>
    <w:basedOn w:val="a"/>
    <w:rsid w:val="00C66F68"/>
    <w:pPr>
      <w:widowControl w:val="0"/>
      <w:tabs>
        <w:tab w:val="left" w:pos="0"/>
      </w:tabs>
      <w:spacing w:after="120"/>
      <w:ind w:left="850" w:right="-1" w:hanging="283"/>
      <w:jc w:val="both"/>
    </w:pPr>
    <w:rPr>
      <w:rFonts w:ascii="Arial" w:hAnsi="Arial" w:cs="Arial"/>
      <w:sz w:val="22"/>
      <w:szCs w:val="22"/>
    </w:rPr>
  </w:style>
  <w:style w:type="character" w:styleId="aff4">
    <w:name w:val="Emphasis"/>
    <w:qFormat/>
    <w:rsid w:val="00F13038"/>
    <w:rPr>
      <w:i/>
      <w:iCs/>
    </w:rPr>
  </w:style>
  <w:style w:type="paragraph" w:styleId="aff5">
    <w:name w:val="footnote text"/>
    <w:basedOn w:val="a"/>
    <w:link w:val="aff6"/>
    <w:rsid w:val="00F13038"/>
    <w:pPr>
      <w:widowControl w:val="0"/>
      <w:suppressAutoHyphens/>
    </w:pPr>
    <w:rPr>
      <w:rFonts w:eastAsia="Arial Unicode MS" w:cs="Tahoma"/>
      <w:color w:val="000000"/>
      <w:sz w:val="20"/>
      <w:szCs w:val="20"/>
      <w:lang w:eastAsia="en-US" w:bidi="en-US"/>
    </w:rPr>
  </w:style>
  <w:style w:type="character" w:customStyle="1" w:styleId="aff6">
    <w:name w:val="Текст сноски Знак"/>
    <w:link w:val="aff5"/>
    <w:rsid w:val="00F13038"/>
    <w:rPr>
      <w:rFonts w:eastAsia="Arial Unicode MS" w:cs="Tahoma"/>
      <w:color w:val="000000"/>
      <w:lang w:eastAsia="en-US" w:bidi="en-US"/>
    </w:rPr>
  </w:style>
  <w:style w:type="paragraph" w:customStyle="1" w:styleId="aff7">
    <w:name w:val="Содержимое таблицы"/>
    <w:basedOn w:val="a"/>
    <w:rsid w:val="00F13038"/>
    <w:pPr>
      <w:widowControl w:val="0"/>
      <w:suppressLineNumbers/>
      <w:suppressAutoHyphens/>
    </w:pPr>
    <w:rPr>
      <w:rFonts w:eastAsia="Arial Unicode MS" w:cs="Tahoma"/>
      <w:color w:val="000000"/>
      <w:lang w:eastAsia="en-US" w:bidi="en-US"/>
    </w:rPr>
  </w:style>
  <w:style w:type="paragraph" w:customStyle="1" w:styleId="aff8">
    <w:name w:val="Стиль"/>
    <w:rsid w:val="00AB7B4D"/>
    <w:pPr>
      <w:suppressAutoHyphens/>
    </w:pPr>
    <w:rPr>
      <w:rFonts w:ascii="Roman PS" w:eastAsia="Arial" w:hAnsi="Roman PS" w:cs="Roman PS"/>
      <w:lang w:eastAsia="ar-SA"/>
    </w:rPr>
  </w:style>
  <w:style w:type="paragraph" w:customStyle="1" w:styleId="Default">
    <w:name w:val="Default"/>
    <w:rsid w:val="00541DEB"/>
    <w:pPr>
      <w:autoSpaceDE w:val="0"/>
      <w:autoSpaceDN w:val="0"/>
      <w:adjustRightInd w:val="0"/>
    </w:pPr>
    <w:rPr>
      <w:color w:val="000000"/>
      <w:sz w:val="24"/>
      <w:szCs w:val="24"/>
    </w:rPr>
  </w:style>
  <w:style w:type="table" w:customStyle="1" w:styleId="18">
    <w:name w:val="Сетка таблицы1"/>
    <w:basedOn w:val="a1"/>
    <w:next w:val="aff"/>
    <w:rsid w:val="0074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664E"/>
    <w:pPr>
      <w:suppressAutoHyphens/>
      <w:spacing w:after="200" w:line="276" w:lineRule="auto"/>
      <w:textAlignment w:val="baseline"/>
    </w:pPr>
    <w:rPr>
      <w:rFonts w:ascii="Calibri" w:eastAsia="SimSun" w:hAnsi="Calibri" w:cs="Calibri"/>
      <w:kern w:val="1"/>
      <w:sz w:val="22"/>
      <w:lang w:eastAsia="ar-SA"/>
    </w:rPr>
  </w:style>
  <w:style w:type="paragraph" w:styleId="aff9">
    <w:name w:val="No Spacing"/>
    <w:qFormat/>
    <w:rsid w:val="008F664E"/>
    <w:pPr>
      <w:autoSpaceDN w:val="0"/>
    </w:pPr>
    <w:rPr>
      <w:rFonts w:ascii="Calibri" w:eastAsia="Calibri" w:hAnsi="Calibri"/>
      <w:sz w:val="22"/>
      <w:szCs w:val="22"/>
    </w:rPr>
  </w:style>
  <w:style w:type="paragraph" w:customStyle="1" w:styleId="affa">
    <w:name w:val="Базовый"/>
    <w:link w:val="affb"/>
    <w:uiPriority w:val="99"/>
    <w:rsid w:val="0046556C"/>
    <w:pPr>
      <w:widowControl w:val="0"/>
      <w:suppressAutoHyphens/>
      <w:spacing w:after="200" w:line="276" w:lineRule="auto"/>
      <w:jc w:val="both"/>
    </w:pPr>
    <w:rPr>
      <w:rFonts w:eastAsia="DejaVu Sans" w:cs="Lohit Hindi"/>
      <w:sz w:val="24"/>
      <w:szCs w:val="24"/>
      <w:lang w:eastAsia="zh-CN" w:bidi="hi-IN"/>
    </w:rPr>
  </w:style>
  <w:style w:type="character" w:customStyle="1" w:styleId="affb">
    <w:name w:val="Базовый Знак"/>
    <w:link w:val="affa"/>
    <w:uiPriority w:val="99"/>
    <w:rsid w:val="0046556C"/>
    <w:rPr>
      <w:rFonts w:eastAsia="DejaVu Sans" w:cs="Lohit Hindi"/>
      <w:sz w:val="24"/>
      <w:szCs w:val="24"/>
      <w:lang w:eastAsia="zh-CN" w:bidi="hi-IN"/>
    </w:rPr>
  </w:style>
  <w:style w:type="table" w:customStyle="1" w:styleId="35">
    <w:name w:val="Сетка таблицы3"/>
    <w:basedOn w:val="a1"/>
    <w:next w:val="aff"/>
    <w:uiPriority w:val="59"/>
    <w:rsid w:val="004655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Çàãîëîâîê 2"/>
    <w:basedOn w:val="a"/>
    <w:next w:val="a"/>
    <w:qFormat/>
    <w:rsid w:val="004D6D05"/>
    <w:pPr>
      <w:widowControl w:val="0"/>
      <w:suppressAutoHyphens/>
      <w:spacing w:before="120"/>
      <w:jc w:val="both"/>
    </w:pPr>
    <w:rPr>
      <w:lang w:eastAsia="ar-SA"/>
    </w:rPr>
  </w:style>
  <w:style w:type="character" w:customStyle="1" w:styleId="30">
    <w:name w:val="Заголовок 3 Знак"/>
    <w:basedOn w:val="a0"/>
    <w:link w:val="3"/>
    <w:semiHidden/>
    <w:rsid w:val="00F034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3763">
      <w:bodyDiv w:val="1"/>
      <w:marLeft w:val="0"/>
      <w:marRight w:val="0"/>
      <w:marTop w:val="0"/>
      <w:marBottom w:val="0"/>
      <w:divBdr>
        <w:top w:val="none" w:sz="0" w:space="0" w:color="auto"/>
        <w:left w:val="none" w:sz="0" w:space="0" w:color="auto"/>
        <w:bottom w:val="none" w:sz="0" w:space="0" w:color="auto"/>
        <w:right w:val="none" w:sz="0" w:space="0" w:color="auto"/>
      </w:divBdr>
    </w:div>
    <w:div w:id="418674743">
      <w:bodyDiv w:val="1"/>
      <w:marLeft w:val="0"/>
      <w:marRight w:val="0"/>
      <w:marTop w:val="0"/>
      <w:marBottom w:val="0"/>
      <w:divBdr>
        <w:top w:val="none" w:sz="0" w:space="0" w:color="auto"/>
        <w:left w:val="none" w:sz="0" w:space="0" w:color="auto"/>
        <w:bottom w:val="none" w:sz="0" w:space="0" w:color="auto"/>
        <w:right w:val="none" w:sz="0" w:space="0" w:color="auto"/>
      </w:divBdr>
    </w:div>
    <w:div w:id="481629479">
      <w:bodyDiv w:val="1"/>
      <w:marLeft w:val="0"/>
      <w:marRight w:val="0"/>
      <w:marTop w:val="0"/>
      <w:marBottom w:val="0"/>
      <w:divBdr>
        <w:top w:val="none" w:sz="0" w:space="0" w:color="auto"/>
        <w:left w:val="none" w:sz="0" w:space="0" w:color="auto"/>
        <w:bottom w:val="none" w:sz="0" w:space="0" w:color="auto"/>
        <w:right w:val="none" w:sz="0" w:space="0" w:color="auto"/>
      </w:divBdr>
    </w:div>
    <w:div w:id="517232390">
      <w:bodyDiv w:val="1"/>
      <w:marLeft w:val="0"/>
      <w:marRight w:val="0"/>
      <w:marTop w:val="0"/>
      <w:marBottom w:val="0"/>
      <w:divBdr>
        <w:top w:val="none" w:sz="0" w:space="0" w:color="auto"/>
        <w:left w:val="none" w:sz="0" w:space="0" w:color="auto"/>
        <w:bottom w:val="none" w:sz="0" w:space="0" w:color="auto"/>
        <w:right w:val="none" w:sz="0" w:space="0" w:color="auto"/>
      </w:divBdr>
    </w:div>
    <w:div w:id="559244219">
      <w:bodyDiv w:val="1"/>
      <w:marLeft w:val="0"/>
      <w:marRight w:val="0"/>
      <w:marTop w:val="0"/>
      <w:marBottom w:val="0"/>
      <w:divBdr>
        <w:top w:val="none" w:sz="0" w:space="0" w:color="auto"/>
        <w:left w:val="none" w:sz="0" w:space="0" w:color="auto"/>
        <w:bottom w:val="none" w:sz="0" w:space="0" w:color="auto"/>
        <w:right w:val="none" w:sz="0" w:space="0" w:color="auto"/>
      </w:divBdr>
    </w:div>
    <w:div w:id="809521842">
      <w:bodyDiv w:val="1"/>
      <w:marLeft w:val="0"/>
      <w:marRight w:val="0"/>
      <w:marTop w:val="0"/>
      <w:marBottom w:val="0"/>
      <w:divBdr>
        <w:top w:val="none" w:sz="0" w:space="0" w:color="auto"/>
        <w:left w:val="none" w:sz="0" w:space="0" w:color="auto"/>
        <w:bottom w:val="none" w:sz="0" w:space="0" w:color="auto"/>
        <w:right w:val="none" w:sz="0" w:space="0" w:color="auto"/>
      </w:divBdr>
    </w:div>
    <w:div w:id="874271470">
      <w:bodyDiv w:val="1"/>
      <w:marLeft w:val="0"/>
      <w:marRight w:val="0"/>
      <w:marTop w:val="0"/>
      <w:marBottom w:val="0"/>
      <w:divBdr>
        <w:top w:val="none" w:sz="0" w:space="0" w:color="auto"/>
        <w:left w:val="none" w:sz="0" w:space="0" w:color="auto"/>
        <w:bottom w:val="none" w:sz="0" w:space="0" w:color="auto"/>
        <w:right w:val="none" w:sz="0" w:space="0" w:color="auto"/>
      </w:divBdr>
    </w:div>
    <w:div w:id="912592541">
      <w:bodyDiv w:val="1"/>
      <w:marLeft w:val="0"/>
      <w:marRight w:val="0"/>
      <w:marTop w:val="0"/>
      <w:marBottom w:val="0"/>
      <w:divBdr>
        <w:top w:val="none" w:sz="0" w:space="0" w:color="auto"/>
        <w:left w:val="none" w:sz="0" w:space="0" w:color="auto"/>
        <w:bottom w:val="none" w:sz="0" w:space="0" w:color="auto"/>
        <w:right w:val="none" w:sz="0" w:space="0" w:color="auto"/>
      </w:divBdr>
    </w:div>
    <w:div w:id="1046372423">
      <w:bodyDiv w:val="1"/>
      <w:marLeft w:val="0"/>
      <w:marRight w:val="0"/>
      <w:marTop w:val="0"/>
      <w:marBottom w:val="0"/>
      <w:divBdr>
        <w:top w:val="none" w:sz="0" w:space="0" w:color="auto"/>
        <w:left w:val="none" w:sz="0" w:space="0" w:color="auto"/>
        <w:bottom w:val="none" w:sz="0" w:space="0" w:color="auto"/>
        <w:right w:val="none" w:sz="0" w:space="0" w:color="auto"/>
      </w:divBdr>
    </w:div>
    <w:div w:id="1215462560">
      <w:bodyDiv w:val="1"/>
      <w:marLeft w:val="0"/>
      <w:marRight w:val="0"/>
      <w:marTop w:val="0"/>
      <w:marBottom w:val="0"/>
      <w:divBdr>
        <w:top w:val="none" w:sz="0" w:space="0" w:color="auto"/>
        <w:left w:val="none" w:sz="0" w:space="0" w:color="auto"/>
        <w:bottom w:val="none" w:sz="0" w:space="0" w:color="auto"/>
        <w:right w:val="none" w:sz="0" w:space="0" w:color="auto"/>
      </w:divBdr>
    </w:div>
    <w:div w:id="1363752714">
      <w:bodyDiv w:val="1"/>
      <w:marLeft w:val="0"/>
      <w:marRight w:val="0"/>
      <w:marTop w:val="0"/>
      <w:marBottom w:val="0"/>
      <w:divBdr>
        <w:top w:val="none" w:sz="0" w:space="0" w:color="auto"/>
        <w:left w:val="none" w:sz="0" w:space="0" w:color="auto"/>
        <w:bottom w:val="none" w:sz="0" w:space="0" w:color="auto"/>
        <w:right w:val="none" w:sz="0" w:space="0" w:color="auto"/>
      </w:divBdr>
    </w:div>
    <w:div w:id="1839692991">
      <w:bodyDiv w:val="1"/>
      <w:marLeft w:val="0"/>
      <w:marRight w:val="0"/>
      <w:marTop w:val="0"/>
      <w:marBottom w:val="0"/>
      <w:divBdr>
        <w:top w:val="none" w:sz="0" w:space="0" w:color="auto"/>
        <w:left w:val="none" w:sz="0" w:space="0" w:color="auto"/>
        <w:bottom w:val="none" w:sz="0" w:space="0" w:color="auto"/>
        <w:right w:val="none" w:sz="0" w:space="0" w:color="auto"/>
      </w:divBdr>
    </w:div>
    <w:div w:id="1980530654">
      <w:bodyDiv w:val="1"/>
      <w:marLeft w:val="0"/>
      <w:marRight w:val="0"/>
      <w:marTop w:val="0"/>
      <w:marBottom w:val="0"/>
      <w:divBdr>
        <w:top w:val="none" w:sz="0" w:space="0" w:color="auto"/>
        <w:left w:val="none" w:sz="0" w:space="0" w:color="auto"/>
        <w:bottom w:val="none" w:sz="0" w:space="0" w:color="auto"/>
        <w:right w:val="none" w:sz="0" w:space="0" w:color="auto"/>
      </w:divBdr>
    </w:div>
    <w:div w:id="20777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6EE8A4F002693BC70A0B64B9AE7533616B0A99AD83DC328F3C1194D181E83967F8E372B7D897ADA2R8z7D" TargetMode="External"/><Relationship Id="rId18" Type="http://schemas.openxmlformats.org/officeDocument/2006/relationships/hyperlink" Target="consultantplus://offline/ref=CE6ACE6F1A8E4FF44315157A03DB53671F8E4950D0DDFB0E84CCCCC81333C95587C0283BBD2435B1fBJE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B2698C0AD98701861567593ADDF254B0311E1C2B8B62F727944C97222A8730BA8A639A3F2Q1LBF" TargetMode="External"/><Relationship Id="rId7" Type="http://schemas.openxmlformats.org/officeDocument/2006/relationships/endnotes" Target="endnotes.xml"/><Relationship Id="rId12" Type="http://schemas.openxmlformats.org/officeDocument/2006/relationships/hyperlink" Target="consultantplus://offline/ref=1CD43EC00970CE2E26A6F12821113B9063C225FDC0E5956683E864F55BAAB4B5E158A28E042F5E4Fz2n8G"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065F7602F0FB13D24BE63DD50A8EFB73E17A2CB6BACEE663AC475CFCB5C96C97D8F7D0CEB18C1B9By8QE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EE8A4F002693BC70A0B64B9AE7533616B0A99AD83DC328F3C1194D181E83967F8E372B7D897ADA1R8z7D" TargetMode="External"/><Relationship Id="rId20" Type="http://schemas.openxmlformats.org/officeDocument/2006/relationships/hyperlink" Target="consultantplus://offline/ref=454339274B8C4DDE05E915C7444D417A1AAD6295BB8BB3BE762B92EAE90D2E24D7474029EC25z2d4M"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1" TargetMode="External"/><Relationship Id="rId24" Type="http://schemas.openxmlformats.org/officeDocument/2006/relationships/hyperlink" Target="consultantplus://offline/ref=39EFF53129F8526DB3C556F0893FC75D9DCD9F0E2B9555E98EA3F416A6970EB61C8769EF127B350306U3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EE8A4F002693BC70A0B64B9AE7533616B0A99AD83DC328F3C1194D181E83967F8E372B7D897AFA2R8z8D" TargetMode="External"/><Relationship Id="rId23" Type="http://schemas.openxmlformats.org/officeDocument/2006/relationships/hyperlink" Target="consultantplus://offline/ref=13660917159302F5535AF9939FA0904838208F426638BFFE0F63668027DFD36F3304F235BABB3EB6xCNCD" TargetMode="External"/><Relationship Id="rId28" Type="http://schemas.openxmlformats.org/officeDocument/2006/relationships/image" Target="media/image1.wmf"/><Relationship Id="rId10" Type="http://schemas.openxmlformats.org/officeDocument/2006/relationships/hyperlink" Target="garantF1://12025267.3012" TargetMode="External"/><Relationship Id="rId19" Type="http://schemas.openxmlformats.org/officeDocument/2006/relationships/hyperlink" Target="consultantplus://offline/ref=CE6ACE6F1A8E4FF44315157A03DB53671F8E4950D0DDFB0E84CCCCC81333C95587C0283BBD2435B1fBJDX"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3CE24E85AEA47267615BE4996284ACC1B320FF4EFF4F4C2926BAD16AF831887BCC5F78C5EE951461W" TargetMode="External"/><Relationship Id="rId14" Type="http://schemas.openxmlformats.org/officeDocument/2006/relationships/hyperlink" Target="consultantplus://offline/ref=6EE8A4F002693BC70A0B64B9AE7533616B0A99AD83DC328F3C1194D181E83967F8E372B7D897ADA1R8zCD" TargetMode="External"/><Relationship Id="rId22" Type="http://schemas.openxmlformats.org/officeDocument/2006/relationships/hyperlink" Target="consultantplus://offline/ref=13660917159302F5535AF9939FA0904838208F426638BFFE0F63668027DFD36F3304F235BABB3EB1xCNED" TargetMode="External"/><Relationship Id="rId27" Type="http://schemas.openxmlformats.org/officeDocument/2006/relationships/header" Target="header2.xml"/><Relationship Id="rId3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1524-88AB-4926-BE7E-2B934C0B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31</Pages>
  <Words>10028</Words>
  <Characters>74894</Characters>
  <Application>Microsoft Office Word</Application>
  <DocSecurity>0</DocSecurity>
  <Lines>624</Lines>
  <Paragraphs>169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admn</Company>
  <LinksUpToDate>false</LinksUpToDate>
  <CharactersWithSpaces>84753</CharactersWithSpaces>
  <SharedDoc>false</SharedDoc>
  <HLinks>
    <vt:vector size="126" baseType="variant">
      <vt:variant>
        <vt:i4>2883691</vt:i4>
      </vt:variant>
      <vt:variant>
        <vt:i4>60</vt:i4>
      </vt:variant>
      <vt:variant>
        <vt:i4>0</vt:i4>
      </vt:variant>
      <vt:variant>
        <vt:i4>5</vt:i4>
      </vt:variant>
      <vt:variant>
        <vt:lpwstr>consultantplus://offline/ref=065F7602F0FB13D24BE63DD50A8EFB73E17A2CB6BACEE663AC475CFCB5C96C97D8F7D0CEB18C1B9By8QEG</vt:lpwstr>
      </vt:variant>
      <vt:variant>
        <vt:lpwstr/>
      </vt:variant>
      <vt:variant>
        <vt:i4>7143527</vt:i4>
      </vt:variant>
      <vt:variant>
        <vt:i4>57</vt:i4>
      </vt:variant>
      <vt:variant>
        <vt:i4>0</vt:i4>
      </vt:variant>
      <vt:variant>
        <vt:i4>5</vt:i4>
      </vt:variant>
      <vt:variant>
        <vt:lpwstr>consultantplus://offline/ref=39EFF53129F8526DB3C556F0893FC75D9DCD9F0E2B9555E98EA3F416A6970EB61C8769EF127B350306U3D</vt:lpwstr>
      </vt:variant>
      <vt:variant>
        <vt:lpwstr/>
      </vt:variant>
      <vt:variant>
        <vt:i4>6488123</vt:i4>
      </vt:variant>
      <vt:variant>
        <vt:i4>54</vt:i4>
      </vt:variant>
      <vt:variant>
        <vt:i4>0</vt:i4>
      </vt:variant>
      <vt:variant>
        <vt:i4>5</vt:i4>
      </vt:variant>
      <vt:variant>
        <vt:lpwstr>consultantplus://offline/ref=13660917159302F5535AF9939FA0904838208F426638BFFE0F63668027DFD36F3304F235BABB3EB6xCNCD</vt:lpwstr>
      </vt:variant>
      <vt:variant>
        <vt:lpwstr/>
      </vt:variant>
      <vt:variant>
        <vt:i4>6488122</vt:i4>
      </vt:variant>
      <vt:variant>
        <vt:i4>51</vt:i4>
      </vt:variant>
      <vt:variant>
        <vt:i4>0</vt:i4>
      </vt:variant>
      <vt:variant>
        <vt:i4>5</vt:i4>
      </vt:variant>
      <vt:variant>
        <vt:lpwstr>consultantplus://offline/ref=13660917159302F5535AF9939FA0904838208F426638BFFE0F63668027DFD36F3304F235BABB3EB1xCNED</vt:lpwstr>
      </vt:variant>
      <vt:variant>
        <vt:lpwstr/>
      </vt:variant>
      <vt:variant>
        <vt:i4>131166</vt:i4>
      </vt:variant>
      <vt:variant>
        <vt:i4>48</vt:i4>
      </vt:variant>
      <vt:variant>
        <vt:i4>0</vt:i4>
      </vt:variant>
      <vt:variant>
        <vt:i4>5</vt:i4>
      </vt:variant>
      <vt:variant>
        <vt:lpwstr>consultantplus://offline/ref=0B2698C0AD98701861567593ADDF254B0311E1C2B8B62F727944C97222A8730BA8A639A3F2Q1LBF</vt:lpwstr>
      </vt:variant>
      <vt:variant>
        <vt:lpwstr/>
      </vt:variant>
      <vt:variant>
        <vt:i4>6684769</vt:i4>
      </vt:variant>
      <vt:variant>
        <vt:i4>45</vt:i4>
      </vt:variant>
      <vt:variant>
        <vt:i4>0</vt:i4>
      </vt:variant>
      <vt:variant>
        <vt:i4>5</vt:i4>
      </vt:variant>
      <vt:variant>
        <vt:lpwstr>consultantplus://offline/ref=454339274B8C4DDE05E915C7444D417A1AAD6295BB8BB3BE762B92EAE90D2E24D7474029EC25z2d4M</vt:lpwstr>
      </vt:variant>
      <vt:variant>
        <vt:lpwstr/>
      </vt:variant>
      <vt:variant>
        <vt:i4>3473505</vt:i4>
      </vt:variant>
      <vt:variant>
        <vt:i4>42</vt:i4>
      </vt:variant>
      <vt:variant>
        <vt:i4>0</vt:i4>
      </vt:variant>
      <vt:variant>
        <vt:i4>5</vt:i4>
      </vt:variant>
      <vt:variant>
        <vt:lpwstr>consultantplus://offline/ref=CE6ACE6F1A8E4FF44315157A03DB53671F8E4950D0DDFB0E84CCCCC81333C95587C0283BBD2435B1fBJDX</vt:lpwstr>
      </vt:variant>
      <vt:variant>
        <vt:lpwstr/>
      </vt:variant>
      <vt:variant>
        <vt:i4>3473504</vt:i4>
      </vt:variant>
      <vt:variant>
        <vt:i4>39</vt:i4>
      </vt:variant>
      <vt:variant>
        <vt:i4>0</vt:i4>
      </vt:variant>
      <vt:variant>
        <vt:i4>5</vt:i4>
      </vt:variant>
      <vt:variant>
        <vt:lpwstr>consultantplus://offline/ref=CE6ACE6F1A8E4FF44315157A03DB53671F8E4950D0DDFB0E84CCCCC81333C95587C0283BBD2435B1fBJEX</vt:lpwstr>
      </vt:variant>
      <vt:variant>
        <vt:lpwstr/>
      </vt:variant>
      <vt:variant>
        <vt:i4>1769506</vt:i4>
      </vt:variant>
      <vt:variant>
        <vt:i4>36</vt:i4>
      </vt:variant>
      <vt:variant>
        <vt:i4>0</vt:i4>
      </vt:variant>
      <vt:variant>
        <vt:i4>5</vt:i4>
      </vt:variant>
      <vt:variant>
        <vt:lpwstr/>
      </vt:variant>
      <vt:variant>
        <vt:lpwstr>sub_31</vt:lpwstr>
      </vt:variant>
      <vt:variant>
        <vt:i4>3080213</vt:i4>
      </vt:variant>
      <vt:variant>
        <vt:i4>33</vt:i4>
      </vt:variant>
      <vt:variant>
        <vt:i4>0</vt:i4>
      </vt:variant>
      <vt:variant>
        <vt:i4>5</vt:i4>
      </vt:variant>
      <vt:variant>
        <vt:lpwstr/>
      </vt:variant>
      <vt:variant>
        <vt:lpwstr>sub_6227</vt:lpwstr>
      </vt:variant>
      <vt:variant>
        <vt:i4>2686997</vt:i4>
      </vt:variant>
      <vt:variant>
        <vt:i4>30</vt:i4>
      </vt:variant>
      <vt:variant>
        <vt:i4>0</vt:i4>
      </vt:variant>
      <vt:variant>
        <vt:i4>5</vt:i4>
      </vt:variant>
      <vt:variant>
        <vt:lpwstr/>
      </vt:variant>
      <vt:variant>
        <vt:lpwstr>sub_6221</vt:lpwstr>
      </vt:variant>
      <vt:variant>
        <vt:i4>7471159</vt:i4>
      </vt:variant>
      <vt:variant>
        <vt:i4>27</vt:i4>
      </vt:variant>
      <vt:variant>
        <vt:i4>0</vt:i4>
      </vt:variant>
      <vt:variant>
        <vt:i4>5</vt:i4>
      </vt:variant>
      <vt:variant>
        <vt:lpwstr>garantf1://12084522.21/</vt:lpwstr>
      </vt:variant>
      <vt:variant>
        <vt:lpwstr/>
      </vt:variant>
      <vt:variant>
        <vt:i4>2621547</vt:i4>
      </vt:variant>
      <vt:variant>
        <vt:i4>24</vt:i4>
      </vt:variant>
      <vt:variant>
        <vt:i4>0</vt:i4>
      </vt:variant>
      <vt:variant>
        <vt:i4>5</vt:i4>
      </vt:variant>
      <vt:variant>
        <vt:lpwstr>consultantplus://offline/ref=6EE8A4F002693BC70A0B64B9AE7533616B0A99AD83DC328F3C1194D181E83967F8E372B7D897ADA1R8z7D</vt:lpwstr>
      </vt:variant>
      <vt:variant>
        <vt:lpwstr/>
      </vt:variant>
      <vt:variant>
        <vt:i4>2621541</vt:i4>
      </vt:variant>
      <vt:variant>
        <vt:i4>21</vt:i4>
      </vt:variant>
      <vt:variant>
        <vt:i4>0</vt:i4>
      </vt:variant>
      <vt:variant>
        <vt:i4>5</vt:i4>
      </vt:variant>
      <vt:variant>
        <vt:lpwstr>consultantplus://offline/ref=6EE8A4F002693BC70A0B64B9AE7533616B0A99AD83DC328F3C1194D181E83967F8E372B7D897AFA2R8z8D</vt:lpwstr>
      </vt:variant>
      <vt:variant>
        <vt:lpwstr/>
      </vt:variant>
      <vt:variant>
        <vt:i4>2621503</vt:i4>
      </vt:variant>
      <vt:variant>
        <vt:i4>18</vt:i4>
      </vt:variant>
      <vt:variant>
        <vt:i4>0</vt:i4>
      </vt:variant>
      <vt:variant>
        <vt:i4>5</vt:i4>
      </vt:variant>
      <vt:variant>
        <vt:lpwstr>consultantplus://offline/ref=6EE8A4F002693BC70A0B64B9AE7533616B0A99AD83DC328F3C1194D181E83967F8E372B7D897ADA1R8zCD</vt:lpwstr>
      </vt:variant>
      <vt:variant>
        <vt:lpwstr/>
      </vt:variant>
      <vt:variant>
        <vt:i4>2621544</vt:i4>
      </vt:variant>
      <vt:variant>
        <vt:i4>15</vt:i4>
      </vt:variant>
      <vt:variant>
        <vt:i4>0</vt:i4>
      </vt:variant>
      <vt:variant>
        <vt:i4>5</vt:i4>
      </vt:variant>
      <vt:variant>
        <vt:lpwstr>consultantplus://offline/ref=6EE8A4F002693BC70A0B64B9AE7533616B0A99AD83DC328F3C1194D181E83967F8E372B7D897ADA2R8z7D</vt:lpwstr>
      </vt:variant>
      <vt:variant>
        <vt:lpwstr/>
      </vt:variant>
      <vt:variant>
        <vt:i4>3211370</vt:i4>
      </vt:variant>
      <vt:variant>
        <vt:i4>12</vt:i4>
      </vt:variant>
      <vt:variant>
        <vt:i4>0</vt:i4>
      </vt:variant>
      <vt:variant>
        <vt:i4>5</vt:i4>
      </vt:variant>
      <vt:variant>
        <vt:lpwstr>consultantplus://offline/ref=1CD43EC00970CE2E26A6F12821113B9063C225FDC0E5956683E864F55BAAB4B5E158A28E042F5E4Fz2n8G</vt:lpwstr>
      </vt:variant>
      <vt:variant>
        <vt:lpwstr/>
      </vt:variant>
      <vt:variant>
        <vt:i4>6422587</vt:i4>
      </vt:variant>
      <vt:variant>
        <vt:i4>9</vt:i4>
      </vt:variant>
      <vt:variant>
        <vt:i4>0</vt:i4>
      </vt:variant>
      <vt:variant>
        <vt:i4>5</vt:i4>
      </vt:variant>
      <vt:variant>
        <vt:lpwstr>garantf1://10800200.1/</vt:lpwstr>
      </vt:variant>
      <vt:variant>
        <vt:lpwstr/>
      </vt:variant>
      <vt:variant>
        <vt:i4>4456463</vt:i4>
      </vt:variant>
      <vt:variant>
        <vt:i4>6</vt:i4>
      </vt:variant>
      <vt:variant>
        <vt:i4>0</vt:i4>
      </vt:variant>
      <vt:variant>
        <vt:i4>5</vt:i4>
      </vt:variant>
      <vt:variant>
        <vt:lpwstr>garantf1://12025267.3012/</vt:lpwstr>
      </vt:variant>
      <vt:variant>
        <vt:lpwstr/>
      </vt:variant>
      <vt:variant>
        <vt:i4>7077997</vt:i4>
      </vt:variant>
      <vt:variant>
        <vt:i4>3</vt:i4>
      </vt:variant>
      <vt:variant>
        <vt:i4>0</vt:i4>
      </vt:variant>
      <vt:variant>
        <vt:i4>5</vt:i4>
      </vt:variant>
      <vt:variant>
        <vt:lpwstr>consultantplus://offline/ref=3CE24E85AEA47267615BE4996284ACC1B320FF4EFF4F4C2926BAD16AF831887BCC5F78C5EE951461W</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Вологин Сергей Анатольевич</dc:creator>
  <cp:lastModifiedBy>Yurist_ROKR</cp:lastModifiedBy>
  <cp:revision>18</cp:revision>
  <cp:lastPrinted>2018-04-02T01:05:00Z</cp:lastPrinted>
  <dcterms:created xsi:type="dcterms:W3CDTF">2018-03-30T06:28:00Z</dcterms:created>
  <dcterms:modified xsi:type="dcterms:W3CDTF">2018-04-03T07:00:00Z</dcterms:modified>
</cp:coreProperties>
</file>